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E0B" w:rsidRDefault="00B55E0B" w:rsidP="00B55E0B">
      <w:pPr>
        <w:pStyle w:val="Title"/>
      </w:pPr>
      <w:r>
        <w:t>104: ALA Freedom to Read</w:t>
      </w:r>
    </w:p>
    <w:tbl>
      <w:tblPr>
        <w:tblStyle w:val="TableGrid"/>
        <w:tblW w:w="5000" w:type="pct"/>
        <w:tblLook w:val="04A0" w:firstRow="1" w:lastRow="0" w:firstColumn="1" w:lastColumn="0" w:noHBand="0" w:noVBand="1"/>
      </w:tblPr>
      <w:tblGrid>
        <w:gridCol w:w="1558"/>
        <w:gridCol w:w="3117"/>
        <w:gridCol w:w="1558"/>
        <w:gridCol w:w="3117"/>
      </w:tblGrid>
      <w:tr w:rsidR="00B55E0B" w:rsidTr="00267C46">
        <w:tc>
          <w:tcPr>
            <w:tcW w:w="750" w:type="pct"/>
            <w:vAlign w:val="center"/>
          </w:tcPr>
          <w:p w:rsidR="00B55E0B" w:rsidRPr="00DF50B2" w:rsidRDefault="00B55E0B" w:rsidP="00267C46">
            <w:pPr>
              <w:spacing w:before="120" w:after="120" w:line="240" w:lineRule="auto"/>
              <w:rPr>
                <w:sz w:val="20"/>
                <w:szCs w:val="20"/>
              </w:rPr>
            </w:pPr>
            <w:bookmarkStart w:id="0" w:name="_Hlk40099444"/>
            <w:r w:rsidRPr="00DF50B2">
              <w:rPr>
                <w:sz w:val="20"/>
                <w:szCs w:val="20"/>
              </w:rPr>
              <w:t>Created:</w:t>
            </w:r>
          </w:p>
        </w:tc>
        <w:tc>
          <w:tcPr>
            <w:tcW w:w="1500" w:type="pct"/>
            <w:vAlign w:val="center"/>
          </w:tcPr>
          <w:p w:rsidR="00B55E0B" w:rsidRPr="00DF50B2" w:rsidRDefault="00B55E0B" w:rsidP="00267C46">
            <w:pPr>
              <w:spacing w:before="120" w:after="120" w:line="240" w:lineRule="auto"/>
              <w:rPr>
                <w:sz w:val="20"/>
                <w:szCs w:val="20"/>
              </w:rPr>
            </w:pPr>
            <w:r>
              <w:rPr>
                <w:sz w:val="20"/>
                <w:szCs w:val="20"/>
              </w:rPr>
              <w:t>March 2020</w:t>
            </w:r>
          </w:p>
        </w:tc>
        <w:tc>
          <w:tcPr>
            <w:tcW w:w="750" w:type="pct"/>
            <w:vAlign w:val="center"/>
          </w:tcPr>
          <w:p w:rsidR="00B55E0B" w:rsidRPr="00DF50B2" w:rsidRDefault="00B55E0B" w:rsidP="00267C46">
            <w:pPr>
              <w:spacing w:before="120" w:after="120" w:line="240" w:lineRule="auto"/>
              <w:rPr>
                <w:sz w:val="20"/>
                <w:szCs w:val="20"/>
              </w:rPr>
            </w:pPr>
            <w:r w:rsidRPr="00DF50B2">
              <w:rPr>
                <w:sz w:val="20"/>
                <w:szCs w:val="20"/>
              </w:rPr>
              <w:t>Updated:</w:t>
            </w:r>
          </w:p>
        </w:tc>
        <w:tc>
          <w:tcPr>
            <w:tcW w:w="1500" w:type="pct"/>
            <w:vAlign w:val="center"/>
          </w:tcPr>
          <w:p w:rsidR="00B55E0B" w:rsidRPr="00DF50B2" w:rsidRDefault="00B55E0B" w:rsidP="00267C46">
            <w:pPr>
              <w:spacing w:before="120" w:after="120" w:line="240" w:lineRule="auto"/>
              <w:rPr>
                <w:sz w:val="20"/>
                <w:szCs w:val="20"/>
              </w:rPr>
            </w:pPr>
          </w:p>
        </w:tc>
      </w:tr>
      <w:bookmarkEnd w:id="0"/>
    </w:tbl>
    <w:p w:rsidR="00B55E0B" w:rsidRPr="00B55E0B" w:rsidRDefault="00B55E0B" w:rsidP="00B55E0B"/>
    <w:p w:rsidR="00B55E0B" w:rsidRDefault="00B55E0B" w:rsidP="00B55E0B">
      <w:r>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rsidR="00B55E0B" w:rsidRDefault="00B55E0B" w:rsidP="00B55E0B">
      <w:r>
        <w:t>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in order to be "protected" against what others think may be bad for them. We believe they still favor free enterprise in ideas and expression.</w:t>
      </w:r>
    </w:p>
    <w:p w:rsidR="00B55E0B" w:rsidRDefault="00B55E0B" w:rsidP="00B55E0B">
      <w:r>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rsidR="00B55E0B" w:rsidRDefault="00B55E0B" w:rsidP="00B55E0B">
      <w:r>
        <w:t xml:space="preserve">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w:t>
      </w:r>
      <w:r>
        <w:lastRenderedPageBreak/>
        <w:t>toughness and resilience of our society and leaves it the less able to deal with controversy and difference.</w:t>
      </w:r>
    </w:p>
    <w:p w:rsidR="00B55E0B" w:rsidRDefault="00B55E0B" w:rsidP="00B55E0B">
      <w:r>
        <w:t>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rsidR="00B55E0B" w:rsidRDefault="00B55E0B" w:rsidP="00B55E0B">
      <w:r>
        <w:t>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responsibility to give validity to that freedom to read by making it possible for the readers to choose freely from a variety of offerings.</w:t>
      </w:r>
    </w:p>
    <w:p w:rsidR="00B55E0B" w:rsidRDefault="00B55E0B" w:rsidP="00B55E0B">
      <w:r>
        <w:t>The freedom to read is guaranteed by the Constitution. Those with faith in free people will stand firm on these constitutional guarantees of essential rights and will exercise the responsibilities that accompany these rights.</w:t>
      </w:r>
    </w:p>
    <w:p w:rsidR="00B55E0B" w:rsidRDefault="00B55E0B" w:rsidP="00B55E0B">
      <w:r>
        <w:t>We therefore affirm these propositions:</w:t>
      </w:r>
    </w:p>
    <w:p w:rsidR="00B55E0B" w:rsidRDefault="00B55E0B" w:rsidP="00B55E0B">
      <w:pPr>
        <w:pStyle w:val="ListParagraph"/>
        <w:numPr>
          <w:ilvl w:val="0"/>
          <w:numId w:val="3"/>
        </w:numPr>
        <w:ind w:left="360"/>
        <w:contextualSpacing w:val="0"/>
      </w:pPr>
      <w:r>
        <w:t>It is in the public interest for publishers and librarians to make available the widest diversity of views and expressions, including those that are unorthodox, unpopular, or considered dangerous by the majority.</w:t>
      </w:r>
    </w:p>
    <w:p w:rsidR="00B55E0B" w:rsidRDefault="00B55E0B" w:rsidP="00B55E0B">
      <w:pPr>
        <w:pStyle w:val="ListParagraph"/>
        <w:ind w:left="360"/>
        <w:contextualSpacing w:val="0"/>
      </w:pPr>
      <w:r>
        <w:t xml:space="preserve">Creative thought is by definition new,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patrons to choose widely from among conflicting opinions offered freely to them. To stifle </w:t>
      </w:r>
      <w:r>
        <w:lastRenderedPageBreak/>
        <w:t>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rsidR="00B55E0B" w:rsidRDefault="00B55E0B" w:rsidP="00B55E0B">
      <w:pPr>
        <w:pStyle w:val="ListParagraph"/>
        <w:numPr>
          <w:ilvl w:val="0"/>
          <w:numId w:val="3"/>
        </w:numPr>
        <w:ind w:left="360"/>
        <w:contextualSpacing w:val="0"/>
      </w:pPr>
      <w: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rsidR="00B55E0B" w:rsidRDefault="00B55E0B" w:rsidP="00B55E0B">
      <w:pPr>
        <w:pStyle w:val="ListParagraph"/>
        <w:ind w:left="360"/>
        <w:contextualSpacing w:val="0"/>
      </w:pPr>
      <w:r>
        <w:t>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rsidR="00B55E0B" w:rsidRDefault="00B55E0B" w:rsidP="00B55E0B">
      <w:pPr>
        <w:pStyle w:val="ListParagraph"/>
        <w:numPr>
          <w:ilvl w:val="0"/>
          <w:numId w:val="3"/>
        </w:numPr>
        <w:ind w:left="360"/>
        <w:contextualSpacing w:val="0"/>
      </w:pPr>
      <w:r>
        <w:t>It is contrary to the public interest for publishers or librarians to bar access to writings on the basis of the personal history or political affiliations of the author.</w:t>
      </w:r>
    </w:p>
    <w:p w:rsidR="00B55E0B" w:rsidRDefault="00B55E0B" w:rsidP="00B55E0B">
      <w:pPr>
        <w:pStyle w:val="ListParagraph"/>
        <w:ind w:left="360"/>
        <w:contextualSpacing w:val="0"/>
      </w:pPr>
      <w:r>
        <w:t>No art or literature can flourish if it is to be measured by the political views or private lives of its creators. No society of free people can flourish that draws up lists of writers to whom it will not listen, whatever they may have to say.</w:t>
      </w:r>
    </w:p>
    <w:p w:rsidR="00B55E0B" w:rsidRDefault="00B55E0B" w:rsidP="00B55E0B">
      <w:pPr>
        <w:pStyle w:val="ListParagraph"/>
        <w:numPr>
          <w:ilvl w:val="0"/>
          <w:numId w:val="3"/>
        </w:numPr>
        <w:ind w:left="360"/>
        <w:contextualSpacing w:val="0"/>
      </w:pPr>
      <w:r>
        <w:t>There is no place in our society for efforts to coerce the taste of others, to confine adults to the reading matter deemed suitable for adolescents, or to inhibit the efforts of writers to achieve artistic expression.</w:t>
      </w:r>
    </w:p>
    <w:p w:rsidR="00B55E0B" w:rsidRDefault="00B55E0B" w:rsidP="00B55E0B">
      <w:pPr>
        <w:pStyle w:val="ListParagraph"/>
        <w:ind w:left="360"/>
        <w:contextualSpacing w:val="0"/>
      </w:pPr>
      <w:r>
        <w:t xml:space="preserve">To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w:t>
      </w:r>
      <w:proofErr w:type="gramStart"/>
      <w:r>
        <w:t>matters</w:t>
      </w:r>
      <w:proofErr w:type="gramEnd"/>
      <w:r>
        <w:t xml:space="preserve"> values differ, </w:t>
      </w:r>
      <w:r>
        <w:lastRenderedPageBreak/>
        <w:t>and values cannot be legislated; nor can machinery be devised that will suit the demands of one group without limiting the freedom of others.</w:t>
      </w:r>
    </w:p>
    <w:p w:rsidR="00B55E0B" w:rsidRDefault="00B55E0B" w:rsidP="00B55E0B">
      <w:pPr>
        <w:pStyle w:val="ListParagraph"/>
        <w:numPr>
          <w:ilvl w:val="0"/>
          <w:numId w:val="3"/>
        </w:numPr>
        <w:ind w:left="360"/>
        <w:contextualSpacing w:val="0"/>
      </w:pPr>
      <w:r>
        <w:t>It is not in the public interest to force a reader to accept the prejudgment of a label characterizing any expression or its author as subversive or dangerous.</w:t>
      </w:r>
    </w:p>
    <w:p w:rsidR="00B55E0B" w:rsidRDefault="00B55E0B" w:rsidP="00B55E0B">
      <w:pPr>
        <w:pStyle w:val="ListParagraph"/>
        <w:ind w:left="360"/>
        <w:contextualSpacing w:val="0"/>
      </w:pPr>
      <w:r>
        <w:t>The ideal of labeling presupposes the existence of individuals or groups with wisdom to determine by authority what is good or bad for others. It presupposes that individuals must be directed in making up their minds about the ideas they examine. But Americans do not need others to do their thinking for them.</w:t>
      </w:r>
    </w:p>
    <w:p w:rsidR="00B55E0B" w:rsidRDefault="00B55E0B" w:rsidP="00B55E0B">
      <w:pPr>
        <w:pStyle w:val="ListParagraph"/>
        <w:numPr>
          <w:ilvl w:val="0"/>
          <w:numId w:val="3"/>
        </w:numPr>
        <w:ind w:left="360"/>
        <w:contextualSpacing w:val="0"/>
      </w:pPr>
      <w: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rsidR="00B55E0B" w:rsidRDefault="00B55E0B" w:rsidP="00B55E0B">
      <w:pPr>
        <w:pStyle w:val="ListParagraph"/>
        <w:ind w:left="360"/>
        <w:contextualSpacing w:val="0"/>
      </w:pPr>
      <w:r>
        <w:t xml:space="preserve">It is inevitable in the give and take of the democratic process that the political, the moral, or the aesthetic concepts of an individual or group will occasionally collide with those of another individual or group. In a </w:t>
      </w:r>
      <w:proofErr w:type="gramStart"/>
      <w:r>
        <w:t>free society individuals</w:t>
      </w:r>
      <w:proofErr w:type="gramEnd"/>
      <w:r>
        <w:t xml:space="preserve">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w:t>
      </w:r>
    </w:p>
    <w:p w:rsidR="00B55E0B" w:rsidRDefault="00B55E0B" w:rsidP="00B55E0B">
      <w:pPr>
        <w:pStyle w:val="ListParagraph"/>
        <w:numPr>
          <w:ilvl w:val="0"/>
          <w:numId w:val="3"/>
        </w:numPr>
        <w:ind w:left="360"/>
        <w:contextualSpacing w:val="0"/>
      </w:pPr>
      <w:r>
        <w:t>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w:t>
      </w:r>
    </w:p>
    <w:p w:rsidR="00B55E0B" w:rsidRDefault="00B55E0B" w:rsidP="00B55E0B">
      <w:pPr>
        <w:ind w:left="360" w:hanging="360"/>
      </w:pPr>
    </w:p>
    <w:p w:rsidR="00B55E0B" w:rsidRDefault="00B55E0B" w:rsidP="00B55E0B">
      <w:pPr>
        <w:pStyle w:val="ListParagraph"/>
        <w:ind w:left="360"/>
        <w:contextualSpacing w:val="0"/>
      </w:pPr>
      <w:r>
        <w:lastRenderedPageBreak/>
        <w:t>The freedom to read is of little consequence when the reader cannot obtain matter fit for that reader's purpose. What is needed is not only the absence of restraint, but the positive provision of opportunity for the people to read the best that has been thought and said. Books are the major channel by which the intellectual inheritance is handed down, and the pri</w:t>
      </w:r>
      <w:bookmarkStart w:id="1" w:name="_GoBack"/>
      <w:bookmarkEnd w:id="1"/>
      <w:r>
        <w:t>ncipal means of its testing and growth. The defense of the freedom to read requires of all publishers and librarians the utmost of their faculties, and deserves of all Americans the fullest of their support.</w:t>
      </w:r>
    </w:p>
    <w:p w:rsidR="008C4FD1" w:rsidRDefault="00B55E0B" w:rsidP="00B55E0B">
      <w:r>
        <w:t>We state these propositions neither lightly nor as easy generalizations. We here stake out a lofty claim for the value of the written word. We do so because we believe that it is possessed of 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sectPr w:rsidR="008C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B57BF"/>
    <w:multiLevelType w:val="hybridMultilevel"/>
    <w:tmpl w:val="019E5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0B"/>
    <w:rsid w:val="00056B6B"/>
    <w:rsid w:val="001B3BE2"/>
    <w:rsid w:val="003B3A55"/>
    <w:rsid w:val="008C4FD1"/>
    <w:rsid w:val="00A95602"/>
    <w:rsid w:val="00B55E0B"/>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4D958-65E1-4850-BB31-E1E653E5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B55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3</cp:revision>
  <dcterms:created xsi:type="dcterms:W3CDTF">2020-05-11T21:20:00Z</dcterms:created>
  <dcterms:modified xsi:type="dcterms:W3CDTF">2020-05-13T03:58:00Z</dcterms:modified>
</cp:coreProperties>
</file>