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FF" w:rsidRPr="005C01C0" w:rsidRDefault="00034AFF" w:rsidP="00034AFF">
      <w:pPr>
        <w:pStyle w:val="Heading2"/>
      </w:pPr>
      <w:bookmarkStart w:id="0" w:name="_GoBack"/>
      <w:bookmarkEnd w:id="0"/>
      <w:r>
        <w:t>B</w:t>
      </w:r>
      <w:r w:rsidRPr="005C01C0">
        <w:t>.</w:t>
      </w:r>
      <w:r w:rsidRPr="005C01C0">
        <w:tab/>
      </w:r>
      <w:r>
        <w:t xml:space="preserve">Loss of Library Privileges (Banning)  </w:t>
      </w:r>
    </w:p>
    <w:p w:rsidR="00034AFF" w:rsidRDefault="00034AFF" w:rsidP="000F521E">
      <w:pPr>
        <w:ind w:left="0" w:firstLine="0"/>
        <w:rPr>
          <w:strike/>
        </w:rPr>
      </w:pPr>
    </w:p>
    <w:p w:rsidR="00034AFF" w:rsidRDefault="00034AFF" w:rsidP="00034AFF">
      <w:r>
        <w:t>1</w:t>
      </w:r>
      <w:r w:rsidR="00017609" w:rsidRPr="0083778D">
        <w:t>.</w:t>
      </w:r>
      <w:r w:rsidR="00017609" w:rsidRPr="0083778D">
        <w:tab/>
      </w:r>
      <w:r w:rsidRPr="00034AFF">
        <w:rPr>
          <w:b/>
        </w:rPr>
        <w:t>Definition:</w:t>
      </w:r>
      <w:r>
        <w:t xml:space="preserve"> Banning means a person is not allowed onto library property during the period of the ban, including outside areas such as the parking lot or reading garden.  Exceptions can be made for legitimate use of Executive Centre offices.  If a banned person is seen on</w:t>
      </w:r>
      <w:r w:rsidR="008F5259">
        <w:t xml:space="preserve"> l</w:t>
      </w:r>
      <w:r>
        <w:t>ibrary property during the banning period, the police will be called and the offender may be arrested for criminal trespass.  All</w:t>
      </w:r>
      <w:r w:rsidR="008F5259">
        <w:t xml:space="preserve"> library</w:t>
      </w:r>
      <w:r>
        <w:t xml:space="preserve"> user rights are suspended during the banning period.  </w:t>
      </w:r>
    </w:p>
    <w:p w:rsidR="00034AFF" w:rsidRDefault="00034AFF" w:rsidP="000F521E">
      <w:pPr>
        <w:rPr>
          <w:b/>
        </w:rPr>
      </w:pPr>
    </w:p>
    <w:p w:rsidR="000F521E" w:rsidRDefault="00034AFF" w:rsidP="000F521E">
      <w:r>
        <w:rPr>
          <w:b/>
        </w:rPr>
        <w:t>2.</w:t>
      </w:r>
      <w:r>
        <w:rPr>
          <w:b/>
        </w:rPr>
        <w:tab/>
      </w:r>
      <w:r w:rsidRPr="00034AFF">
        <w:rPr>
          <w:b/>
        </w:rPr>
        <w:t>Duration</w:t>
      </w:r>
      <w:r>
        <w:rPr>
          <w:b/>
        </w:rPr>
        <w:t>:</w:t>
      </w:r>
      <w:r>
        <w:t xml:space="preserve"> </w:t>
      </w:r>
      <w:r w:rsidR="00017609" w:rsidRPr="0083778D">
        <w:t xml:space="preserve">Individuals </w:t>
      </w:r>
      <w:r w:rsidR="000F521E">
        <w:t xml:space="preserve">engaging in the following behaviors in the library can lose their library privileges for the associated </w:t>
      </w:r>
      <w:r>
        <w:t xml:space="preserve">reasons and </w:t>
      </w:r>
      <w:r w:rsidR="000F521E">
        <w:t>duration</w:t>
      </w:r>
      <w:r>
        <w:t>s</w:t>
      </w:r>
      <w:r w:rsidR="00017609">
        <w:t>.</w:t>
      </w:r>
      <w:r w:rsidR="000F521E">
        <w:t xml:space="preserve"> </w:t>
      </w:r>
    </w:p>
    <w:p w:rsidR="000F521E" w:rsidRDefault="000F521E" w:rsidP="000F521E"/>
    <w:p w:rsidR="000F521E" w:rsidRDefault="00017609" w:rsidP="000F521E">
      <w:pPr>
        <w:pStyle w:val="ListParagraph"/>
        <w:numPr>
          <w:ilvl w:val="0"/>
          <w:numId w:val="1"/>
        </w:numPr>
      </w:pPr>
      <w:r>
        <w:t>Criminal activity in the library, theft of library property, drug use and/or sale in the Library shall result in a one year banning from the library.</w:t>
      </w:r>
      <w:r w:rsidR="000F521E">
        <w:t xml:space="preserve">  </w:t>
      </w:r>
    </w:p>
    <w:p w:rsidR="000F521E" w:rsidRDefault="00017609" w:rsidP="000F521E">
      <w:pPr>
        <w:pStyle w:val="ListParagraph"/>
        <w:numPr>
          <w:ilvl w:val="0"/>
          <w:numId w:val="1"/>
        </w:numPr>
      </w:pPr>
      <w:r>
        <w:t>Willful destruction or damage to library property</w:t>
      </w:r>
      <w:r w:rsidR="000F521E">
        <w:t xml:space="preserve"> and aggressive behavior or language to staff or patrons</w:t>
      </w:r>
      <w:r>
        <w:t xml:space="preserve"> shall result in a sixth month to one year banning from the library</w:t>
      </w:r>
      <w:r w:rsidR="000F521E">
        <w:t xml:space="preserve">.  </w:t>
      </w:r>
    </w:p>
    <w:p w:rsidR="000F521E" w:rsidRDefault="00017609" w:rsidP="000F521E">
      <w:pPr>
        <w:pStyle w:val="ListParagraph"/>
        <w:numPr>
          <w:ilvl w:val="0"/>
          <w:numId w:val="1"/>
        </w:numPr>
      </w:pPr>
      <w:r>
        <w:t>Mu</w:t>
      </w:r>
      <w:r w:rsidR="000F521E">
        <w:t>ltiple petty o</w:t>
      </w:r>
      <w:r>
        <w:t>ffens</w:t>
      </w:r>
      <w:r w:rsidR="000F521E">
        <w:t>es including but not limited to s</w:t>
      </w:r>
      <w:r>
        <w:t>leeping; disruptive talking; interfering with staff; failure to follow reasonable staff directions etc.</w:t>
      </w:r>
      <w:r w:rsidR="000F521E">
        <w:t xml:space="preserve"> shall result in a one to three month banning from the library.  All banning durations are subject to the discretion of the Library Director based upon the severity of the offense.  </w:t>
      </w:r>
    </w:p>
    <w:p w:rsidR="000F521E" w:rsidRDefault="000F521E" w:rsidP="000F521E"/>
    <w:p w:rsidR="00034AFF" w:rsidRDefault="000F521E" w:rsidP="00034AFF">
      <w:r>
        <w:t>9.</w:t>
      </w:r>
      <w:r>
        <w:tab/>
      </w:r>
      <w:r w:rsidR="00034AFF" w:rsidRPr="00034AFF">
        <w:rPr>
          <w:b/>
        </w:rPr>
        <w:t>Other C</w:t>
      </w:r>
      <w:r w:rsidR="008F5259">
        <w:rPr>
          <w:b/>
        </w:rPr>
        <w:t xml:space="preserve">auses:  </w:t>
      </w:r>
      <w:r>
        <w:t xml:space="preserve">Other activities not listed may constitute a </w:t>
      </w:r>
      <w:proofErr w:type="spellStart"/>
      <w:r>
        <w:t>bannable</w:t>
      </w:r>
      <w:proofErr w:type="spellEnd"/>
      <w:r>
        <w:t xml:space="preserve"> offence if they are sufficiently disruptive of the ability of other patrons to enjoy the library in a reasonable manner.  The Library director will determine what activities not listed may result in banning from the library</w:t>
      </w:r>
      <w:r w:rsidR="008F5259">
        <w:t xml:space="preserve"> and for what duration</w:t>
      </w:r>
      <w:r>
        <w:t>.</w:t>
      </w:r>
    </w:p>
    <w:p w:rsidR="00034AFF" w:rsidRDefault="00034AFF" w:rsidP="00034AFF"/>
    <w:p w:rsidR="00034AFF" w:rsidRPr="00034AFF" w:rsidRDefault="00034AFF" w:rsidP="00034AFF">
      <w:pPr>
        <w:rPr>
          <w:b/>
        </w:rPr>
      </w:pPr>
      <w:r>
        <w:t>10.</w:t>
      </w:r>
      <w:r>
        <w:tab/>
      </w:r>
      <w:r>
        <w:rPr>
          <w:b/>
        </w:rPr>
        <w:t>Appealing the Ban</w:t>
      </w:r>
      <w:r w:rsidR="008F5259">
        <w:rPr>
          <w:b/>
        </w:rPr>
        <w:t xml:space="preserve">:  </w:t>
      </w:r>
      <w:r>
        <w:t xml:space="preserve">A banning may be appealed to the Kankakee Public Library Board of Trustees in writing or in person.  If a banned patron wishes to appeal in person, they may do so by requesting to be put on the agenda at the next regularly scheduled board meeting. </w:t>
      </w:r>
      <w:r w:rsidR="008F5259">
        <w:t xml:space="preserve"> All rules regarding speaking bef</w:t>
      </w:r>
      <w:r w:rsidR="000B72E5">
        <w:t>ore the board must be followed.  (</w:t>
      </w:r>
      <w:r w:rsidR="000B72E5">
        <w:rPr>
          <w:i/>
        </w:rPr>
        <w:t>see</w:t>
      </w:r>
      <w:r w:rsidR="008F5259" w:rsidRPr="000B72E5">
        <w:rPr>
          <w:i/>
        </w:rPr>
        <w:t xml:space="preserve"> </w:t>
      </w:r>
      <w:r w:rsidR="000B72E5">
        <w:rPr>
          <w:i/>
        </w:rPr>
        <w:t>Chapter II By-</w:t>
      </w:r>
      <w:r w:rsidR="000B72E5" w:rsidRPr="000B72E5">
        <w:rPr>
          <w:i/>
        </w:rPr>
        <w:t xml:space="preserve">Laws; Sec. I. Public Comment; </w:t>
      </w:r>
      <w:proofErr w:type="spellStart"/>
      <w:r w:rsidR="000B72E5" w:rsidRPr="000B72E5">
        <w:rPr>
          <w:i/>
        </w:rPr>
        <w:t>Subsec</w:t>
      </w:r>
      <w:proofErr w:type="spellEnd"/>
      <w:r w:rsidR="000B72E5" w:rsidRPr="000B72E5">
        <w:rPr>
          <w:i/>
        </w:rPr>
        <w:t>. 4 &amp;7</w:t>
      </w:r>
      <w:r w:rsidR="000B72E5">
        <w:rPr>
          <w:i/>
        </w:rPr>
        <w:t xml:space="preserve"> of this policy </w:t>
      </w:r>
      <w:proofErr w:type="gramStart"/>
      <w:r w:rsidR="000B72E5">
        <w:rPr>
          <w:i/>
        </w:rPr>
        <w:t>manual)</w:t>
      </w:r>
      <w:r w:rsidR="000B72E5">
        <w:t xml:space="preserve">  </w:t>
      </w:r>
      <w:r w:rsidR="008F5259">
        <w:t>Anyone</w:t>
      </w:r>
      <w:proofErr w:type="gramEnd"/>
      <w:r w:rsidR="008F5259">
        <w:t xml:space="preserve"> appealing a ban will </w:t>
      </w:r>
      <w:r>
        <w:t xml:space="preserve">be allowed on library property to attend the meeting if </w:t>
      </w:r>
      <w:r w:rsidR="008F5259">
        <w:t>the rules for appearing before the board have been</w:t>
      </w:r>
      <w:r>
        <w:t xml:space="preserve"> followed</w:t>
      </w:r>
      <w:r w:rsidR="008F5259">
        <w:t xml:space="preserve">.  The </w:t>
      </w:r>
      <w:r>
        <w:t xml:space="preserve">ban </w:t>
      </w:r>
      <w:r w:rsidR="008F5259">
        <w:t>will</w:t>
      </w:r>
      <w:r>
        <w:t xml:space="preserve"> be sustained or overturned by a simple majority vote of the board of trustees. </w:t>
      </w:r>
    </w:p>
    <w:p w:rsidR="008F5259" w:rsidRDefault="008F5259" w:rsidP="00034AFF">
      <w:pPr>
        <w:rPr>
          <w:b/>
        </w:rPr>
      </w:pPr>
    </w:p>
    <w:p w:rsidR="00034AFF" w:rsidRPr="008F5259" w:rsidRDefault="008F5259" w:rsidP="008F5259">
      <w:pPr>
        <w:rPr>
          <w:b/>
        </w:rPr>
      </w:pPr>
      <w:r w:rsidRPr="008F5259">
        <w:t>11.</w:t>
      </w:r>
      <w:r>
        <w:rPr>
          <w:b/>
        </w:rPr>
        <w:tab/>
      </w:r>
      <w:r w:rsidR="00204E72">
        <w:rPr>
          <w:b/>
        </w:rPr>
        <w:t xml:space="preserve">Expiration of the </w:t>
      </w:r>
      <w:r w:rsidR="00034AFF" w:rsidRPr="008D2319">
        <w:rPr>
          <w:b/>
        </w:rPr>
        <w:t>Ban</w:t>
      </w:r>
      <w:r>
        <w:rPr>
          <w:b/>
        </w:rPr>
        <w:t xml:space="preserve">:  </w:t>
      </w:r>
      <w:r>
        <w:t>After the term of the ban has ended, the patron may</w:t>
      </w:r>
      <w:r w:rsidR="00034AFF">
        <w:t xml:space="preserve"> resume coming to the library property without further action</w:t>
      </w:r>
      <w:r>
        <w:t xml:space="preserve"> if the</w:t>
      </w:r>
      <w:r w:rsidR="00034AFF">
        <w:t xml:space="preserve"> offense resulted in a banning of less than one year.  If </w:t>
      </w:r>
      <w:r>
        <w:t>the term of the ban was one year, the patron</w:t>
      </w:r>
      <w:r w:rsidR="00034AFF">
        <w:t xml:space="preserve"> must write a letter requesting that the board of trustees rei</w:t>
      </w:r>
      <w:r>
        <w:t>nstate</w:t>
      </w:r>
      <w:r w:rsidR="00034AFF">
        <w:t xml:space="preserve"> library privileges.  A simple majority vote of the board will determine if the ban will be lifted or continued for a period determined by the board.</w:t>
      </w:r>
      <w:r>
        <w:t xml:space="preserve">  If a ban is extended by board action, the affected individual may request reinstatement at the conclusion of each extension using the method stated in this section.</w:t>
      </w:r>
    </w:p>
    <w:p w:rsidR="00034AFF" w:rsidRDefault="00034AFF" w:rsidP="00034AFF"/>
    <w:sectPr w:rsidR="00034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63D5"/>
    <w:multiLevelType w:val="hybridMultilevel"/>
    <w:tmpl w:val="6AD01096"/>
    <w:lvl w:ilvl="0" w:tplc="3FC26C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609"/>
    <w:rsid w:val="00017609"/>
    <w:rsid w:val="00034AFF"/>
    <w:rsid w:val="000B72E5"/>
    <w:rsid w:val="000F521E"/>
    <w:rsid w:val="00204E72"/>
    <w:rsid w:val="002E1DAE"/>
    <w:rsid w:val="008F5259"/>
    <w:rsid w:val="00E0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6DFA"/>
  <w15:chartTrackingRefBased/>
  <w15:docId w15:val="{3042B6B2-920B-4C04-B5BF-360DFA19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609"/>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34AFF"/>
    <w:pPr>
      <w:keepNext/>
      <w:spacing w:before="240" w:after="60"/>
      <w:jc w:val="center"/>
      <w:outlineLvl w:val="0"/>
    </w:pPr>
    <w:rPr>
      <w:rFonts w:cs="Arial"/>
      <w:b/>
      <w:bCs/>
      <w:smallCaps/>
      <w:kern w:val="32"/>
      <w:sz w:val="32"/>
      <w:szCs w:val="32"/>
    </w:rPr>
  </w:style>
  <w:style w:type="paragraph" w:styleId="Heading2">
    <w:name w:val="heading 2"/>
    <w:aliases w:val="Heading 2 Char Char Char Char"/>
    <w:basedOn w:val="Normal"/>
    <w:next w:val="Normal"/>
    <w:link w:val="Heading2Char"/>
    <w:qFormat/>
    <w:rsid w:val="00034AFF"/>
    <w:pPr>
      <w:keepNext/>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21E"/>
    <w:pPr>
      <w:contextualSpacing/>
    </w:pPr>
  </w:style>
  <w:style w:type="character" w:customStyle="1" w:styleId="Heading1Char">
    <w:name w:val="Heading 1 Char"/>
    <w:basedOn w:val="DefaultParagraphFont"/>
    <w:link w:val="Heading1"/>
    <w:rsid w:val="00034AFF"/>
    <w:rPr>
      <w:rFonts w:ascii="Times New Roman" w:eastAsia="Times New Roman" w:hAnsi="Times New Roman" w:cs="Arial"/>
      <w:b/>
      <w:bCs/>
      <w:smallCaps/>
      <w:kern w:val="32"/>
      <w:sz w:val="32"/>
      <w:szCs w:val="32"/>
    </w:rPr>
  </w:style>
  <w:style w:type="character" w:customStyle="1" w:styleId="Heading2Char">
    <w:name w:val="Heading 2 Char"/>
    <w:aliases w:val="Heading 2 Char Char Char Char Char"/>
    <w:basedOn w:val="DefaultParagraphFont"/>
    <w:link w:val="Heading2"/>
    <w:rsid w:val="00034AFF"/>
    <w:rPr>
      <w:rFonts w:ascii="Times New Roman" w:eastAsia="Times New Roman" w:hAnsi="Times New Roman" w:cs="Arial"/>
      <w:b/>
      <w:bCs/>
      <w:iCs/>
      <w:sz w:val="28"/>
      <w:szCs w:val="28"/>
    </w:rPr>
  </w:style>
  <w:style w:type="character" w:styleId="Hyperlink">
    <w:name w:val="Hyperlink"/>
    <w:basedOn w:val="DefaultParagraphFont"/>
    <w:uiPriority w:val="99"/>
    <w:unhideWhenUsed/>
    <w:rsid w:val="00034A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Bertrand</dc:creator>
  <cp:keywords/>
  <dc:description/>
  <cp:lastModifiedBy>Steve Bertrand</cp:lastModifiedBy>
  <cp:revision>2</cp:revision>
  <dcterms:created xsi:type="dcterms:W3CDTF">2016-09-26T19:14:00Z</dcterms:created>
  <dcterms:modified xsi:type="dcterms:W3CDTF">2016-09-26T19:14:00Z</dcterms:modified>
</cp:coreProperties>
</file>