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BFC" w:rsidRDefault="00FD5BFC" w:rsidP="00FD5BFC">
      <w:pPr>
        <w:jc w:val="center"/>
        <w:rPr>
          <w:rFonts w:ascii="Garamond" w:hAnsi="Garamond" w:cs="Arial"/>
          <w:b/>
          <w:bCs/>
          <w:szCs w:val="24"/>
        </w:rPr>
      </w:pPr>
      <w:r w:rsidRPr="00FD5BFC">
        <w:rPr>
          <w:rFonts w:ascii="Garamond" w:hAnsi="Garamond" w:cs="Arial"/>
          <w:b/>
          <w:bCs/>
          <w:szCs w:val="24"/>
        </w:rPr>
        <w:t xml:space="preserve">La Grange </w:t>
      </w:r>
      <w:r w:rsidRPr="00FD5BFC">
        <w:rPr>
          <w:rFonts w:ascii="Garamond" w:hAnsi="Garamond" w:cs="Arial"/>
          <w:b/>
          <w:bCs/>
          <w:szCs w:val="24"/>
        </w:rPr>
        <w:t>Public Library</w:t>
      </w:r>
    </w:p>
    <w:p w:rsidR="00C22A8F" w:rsidRDefault="00C22A8F" w:rsidP="00FD5BFC">
      <w:pPr>
        <w:jc w:val="center"/>
        <w:rPr>
          <w:rFonts w:ascii="Garamond" w:hAnsi="Garamond" w:cs="Arial"/>
          <w:b/>
          <w:bCs/>
          <w:szCs w:val="24"/>
        </w:rPr>
      </w:pPr>
      <w:r>
        <w:rPr>
          <w:rFonts w:ascii="Garamond" w:hAnsi="Garamond" w:cs="Arial"/>
          <w:b/>
          <w:bCs/>
          <w:szCs w:val="24"/>
        </w:rPr>
        <w:t>Telecommuting</w:t>
      </w:r>
    </w:p>
    <w:p w:rsidR="00C22A8F" w:rsidRDefault="00C22A8F" w:rsidP="00FD5BFC">
      <w:pPr>
        <w:jc w:val="center"/>
        <w:rPr>
          <w:rFonts w:ascii="Garamond" w:hAnsi="Garamond" w:cs="Arial"/>
          <w:b/>
          <w:bCs/>
          <w:szCs w:val="24"/>
        </w:rPr>
      </w:pPr>
    </w:p>
    <w:p w:rsidR="00C22A8F" w:rsidRPr="00C22A8F" w:rsidRDefault="00C22A8F" w:rsidP="00C22A8F">
      <w:pPr>
        <w:autoSpaceDE w:val="0"/>
        <w:autoSpaceDN w:val="0"/>
        <w:adjustRightInd w:val="0"/>
        <w:rPr>
          <w:rFonts w:ascii="Garamond" w:eastAsiaTheme="minorHAnsi" w:hAnsi="Garamond" w:cs="BookAntiqua,Italic"/>
          <w:i/>
          <w:iCs/>
          <w:color w:val="auto"/>
          <w:sz w:val="28"/>
          <w:szCs w:val="28"/>
        </w:rPr>
      </w:pPr>
      <w:r w:rsidRPr="00C22A8F">
        <w:rPr>
          <w:rFonts w:ascii="Garamond" w:eastAsiaTheme="minorHAnsi" w:hAnsi="Garamond" w:cs="BookAntiqua,Italic"/>
          <w:i/>
          <w:iCs/>
          <w:color w:val="auto"/>
          <w:sz w:val="28"/>
          <w:szCs w:val="28"/>
        </w:rPr>
        <w:t>Purpose</w:t>
      </w:r>
    </w:p>
    <w:p w:rsidR="00C22A8F" w:rsidRPr="00BF7F10" w:rsidRDefault="00C22A8F" w:rsidP="00C22A8F">
      <w:pPr>
        <w:autoSpaceDE w:val="0"/>
        <w:autoSpaceDN w:val="0"/>
        <w:adjustRightInd w:val="0"/>
        <w:spacing w:after="240"/>
        <w:ind w:firstLine="360"/>
        <w:rPr>
          <w:rFonts w:ascii="Garamond" w:eastAsiaTheme="minorHAnsi" w:hAnsi="Garamond" w:cs="BookAntiqua"/>
          <w:color w:val="auto"/>
          <w:szCs w:val="24"/>
        </w:rPr>
      </w:pPr>
      <w:r w:rsidRPr="00BF7F10">
        <w:rPr>
          <w:rFonts w:ascii="Garamond" w:eastAsiaTheme="minorHAnsi" w:hAnsi="Garamond" w:cs="BookAntiqua"/>
          <w:color w:val="auto"/>
          <w:szCs w:val="24"/>
        </w:rPr>
        <w:t>Instituting a “</w:t>
      </w:r>
      <w:r w:rsidRPr="00BF7F10">
        <w:rPr>
          <w:rFonts w:ascii="Garamond" w:eastAsiaTheme="minorHAnsi" w:hAnsi="Garamond" w:cs="BookAntiqua"/>
          <w:color w:val="auto"/>
          <w:szCs w:val="24"/>
        </w:rPr>
        <w:t xml:space="preserve">Telecommuting Agreement” allows employees to work </w:t>
      </w:r>
      <w:r w:rsidRPr="00BF7F10">
        <w:rPr>
          <w:rFonts w:ascii="Garamond" w:eastAsiaTheme="minorHAnsi" w:hAnsi="Garamond" w:cs="BookAntiqua"/>
          <w:color w:val="auto"/>
          <w:szCs w:val="24"/>
        </w:rPr>
        <w:t xml:space="preserve">their assigned hours in </w:t>
      </w:r>
      <w:r w:rsidRPr="00BF7F10">
        <w:rPr>
          <w:rFonts w:ascii="Garamond" w:eastAsiaTheme="minorHAnsi" w:hAnsi="Garamond" w:cs="BookAntiqua"/>
          <w:color w:val="auto"/>
          <w:szCs w:val="24"/>
        </w:rPr>
        <w:t>another location</w:t>
      </w:r>
      <w:r w:rsidRPr="00BF7F10">
        <w:rPr>
          <w:rFonts w:ascii="Garamond" w:eastAsiaTheme="minorHAnsi" w:hAnsi="Garamond" w:cs="BookAntiqua"/>
          <w:color w:val="auto"/>
          <w:szCs w:val="24"/>
        </w:rPr>
        <w:t xml:space="preserve"> in order to balance family and work</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life and work in the most productive manner and environment for the benefit of the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 xml:space="preserve">Library and the employee. </w:t>
      </w:r>
      <w:r w:rsidRPr="00BF7F10">
        <w:rPr>
          <w:rFonts w:ascii="Garamond" w:eastAsiaTheme="minorHAnsi" w:hAnsi="Garamond" w:cs="BookAntiqua"/>
          <w:color w:val="auto"/>
          <w:szCs w:val="24"/>
        </w:rPr>
        <w:t xml:space="preserve">Telecommuting Agreements </w:t>
      </w:r>
      <w:r w:rsidRPr="00BF7F10">
        <w:rPr>
          <w:rFonts w:ascii="Garamond" w:eastAsiaTheme="minorHAnsi" w:hAnsi="Garamond" w:cs="BookAntiqua"/>
          <w:color w:val="auto"/>
          <w:szCs w:val="24"/>
        </w:rPr>
        <w:t>may be given on a temporary or</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permanent basis and will be reviewed routinely.</w:t>
      </w:r>
    </w:p>
    <w:p w:rsidR="00C22A8F" w:rsidRPr="00C22A8F" w:rsidRDefault="00C22A8F" w:rsidP="00C22A8F">
      <w:pPr>
        <w:autoSpaceDE w:val="0"/>
        <w:autoSpaceDN w:val="0"/>
        <w:adjustRightInd w:val="0"/>
        <w:rPr>
          <w:rFonts w:ascii="Garamond" w:eastAsiaTheme="minorHAnsi" w:hAnsi="Garamond" w:cs="BookAntiqua,Italic"/>
          <w:i/>
          <w:iCs/>
          <w:color w:val="auto"/>
          <w:sz w:val="28"/>
          <w:szCs w:val="28"/>
        </w:rPr>
      </w:pPr>
      <w:r w:rsidRPr="00C22A8F">
        <w:rPr>
          <w:rFonts w:ascii="Garamond" w:eastAsiaTheme="minorHAnsi" w:hAnsi="Garamond" w:cs="BookAntiqua,Italic"/>
          <w:i/>
          <w:iCs/>
          <w:color w:val="auto"/>
          <w:sz w:val="28"/>
          <w:szCs w:val="28"/>
        </w:rPr>
        <w:t>Eligibility</w:t>
      </w:r>
    </w:p>
    <w:p w:rsidR="00C22A8F" w:rsidRPr="00BF7F10" w:rsidRDefault="00C22A8F" w:rsidP="00C22A8F">
      <w:pPr>
        <w:autoSpaceDE w:val="0"/>
        <w:autoSpaceDN w:val="0"/>
        <w:adjustRightInd w:val="0"/>
        <w:spacing w:after="240"/>
        <w:ind w:firstLine="360"/>
        <w:rPr>
          <w:rFonts w:ascii="Garamond" w:eastAsiaTheme="minorHAnsi" w:hAnsi="Garamond" w:cs="BookAntiqua"/>
          <w:color w:val="auto"/>
          <w:szCs w:val="24"/>
        </w:rPr>
      </w:pPr>
      <w:r w:rsidRPr="00BF7F10">
        <w:rPr>
          <w:rFonts w:ascii="Garamond" w:eastAsiaTheme="minorHAnsi" w:hAnsi="Garamond" w:cs="BookAntiqua"/>
          <w:color w:val="auto"/>
          <w:szCs w:val="24"/>
        </w:rPr>
        <w:t xml:space="preserve">Eligibility for </w:t>
      </w:r>
      <w:r w:rsidRPr="00BF7F10">
        <w:rPr>
          <w:rFonts w:ascii="Garamond" w:eastAsiaTheme="minorHAnsi" w:hAnsi="Garamond" w:cs="BookAntiqua"/>
          <w:color w:val="auto"/>
          <w:szCs w:val="24"/>
        </w:rPr>
        <w:t>a</w:t>
      </w:r>
      <w:r w:rsidRPr="00BF7F10">
        <w:rPr>
          <w:rFonts w:ascii="Garamond" w:eastAsiaTheme="minorHAnsi" w:hAnsi="Garamond" w:cs="BookAntiqua"/>
          <w:color w:val="auto"/>
          <w:szCs w:val="24"/>
        </w:rPr>
        <w:t xml:space="preserve"> Telecommuting Agreement</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is based primarily on the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responsibilities</w:t>
      </w:r>
      <w:r w:rsidRPr="00BF7F10">
        <w:rPr>
          <w:rFonts w:ascii="Garamond" w:eastAsiaTheme="minorHAnsi" w:hAnsi="Garamond" w:cs="BookAntiqua"/>
          <w:color w:val="auto"/>
          <w:szCs w:val="24"/>
        </w:rPr>
        <w:t xml:space="preserve"> and autonomy of the actual job</w:t>
      </w:r>
      <w:r w:rsidRPr="00BF7F10">
        <w:rPr>
          <w:rFonts w:ascii="Garamond" w:eastAsiaTheme="minorHAnsi" w:hAnsi="Garamond" w:cs="BookAntiqua"/>
          <w:color w:val="auto"/>
          <w:szCs w:val="24"/>
        </w:rPr>
        <w:t>. Full- or part-time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employees in good standing, with positive employee evaluations on file, may be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considered.</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Some jobs more readily accommodate a Telecommuting Agreement, while others</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do not. Positions that might generally lend themselves to this situation (1) utilize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discretionary authority and independent action; and (2) maintain a low percentage of</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time spent performing routine, manual or clerical work; and (3) do not require use of</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fixed library assets, equipment or material that cannot leave the premises.</w:t>
      </w:r>
    </w:p>
    <w:p w:rsidR="00C22A8F" w:rsidRPr="00BF7F10" w:rsidRDefault="00C22A8F" w:rsidP="00C22A8F">
      <w:pPr>
        <w:autoSpaceDE w:val="0"/>
        <w:autoSpaceDN w:val="0"/>
        <w:adjustRightInd w:val="0"/>
        <w:spacing w:after="240"/>
        <w:ind w:firstLine="360"/>
        <w:rPr>
          <w:rFonts w:ascii="Garamond" w:eastAsiaTheme="minorHAnsi" w:hAnsi="Garamond" w:cs="BookAntiqua"/>
          <w:color w:val="auto"/>
          <w:szCs w:val="24"/>
        </w:rPr>
      </w:pPr>
      <w:r w:rsidRPr="00BF7F10">
        <w:rPr>
          <w:rFonts w:ascii="Garamond" w:eastAsiaTheme="minorHAnsi" w:hAnsi="Garamond" w:cs="BookAntiqua"/>
          <w:color w:val="auto"/>
          <w:szCs w:val="24"/>
        </w:rPr>
        <w:t xml:space="preserve">Some departments can more readily accommodate </w:t>
      </w:r>
      <w:r w:rsidRPr="00BF7F10">
        <w:rPr>
          <w:rFonts w:ascii="Garamond" w:eastAsiaTheme="minorHAnsi" w:hAnsi="Garamond" w:cs="BookAntiqua"/>
          <w:color w:val="auto"/>
          <w:szCs w:val="24"/>
        </w:rPr>
        <w:t>telecommuting</w:t>
      </w:r>
      <w:r w:rsidRPr="00BF7F10">
        <w:rPr>
          <w:rFonts w:ascii="Garamond" w:eastAsiaTheme="minorHAnsi" w:hAnsi="Garamond" w:cs="BookAntiqua"/>
          <w:color w:val="auto"/>
          <w:szCs w:val="24"/>
        </w:rPr>
        <w:t>, while others</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 xml:space="preserve">cannot. The Department Head will review guidelines and expectations with the staff member when he/she requests the opportunity to work off premises. </w:t>
      </w:r>
      <w:r w:rsidRPr="00BF7F10">
        <w:rPr>
          <w:rFonts w:ascii="Garamond" w:eastAsiaTheme="minorHAnsi" w:hAnsi="Garamond" w:cs="BookAntiqua"/>
          <w:color w:val="auto"/>
          <w:szCs w:val="24"/>
        </w:rPr>
        <w:t xml:space="preserve">Then </w:t>
      </w:r>
      <w:r w:rsidRPr="00BF7F10">
        <w:rPr>
          <w:rFonts w:ascii="Garamond" w:eastAsiaTheme="minorHAnsi" w:hAnsi="Garamond" w:cs="BookAntiqua"/>
          <w:color w:val="auto"/>
          <w:szCs w:val="24"/>
        </w:rPr>
        <w:t>the Department Head will decide</w:t>
      </w:r>
      <w:r w:rsidRPr="00BF7F10">
        <w:rPr>
          <w:rFonts w:ascii="Garamond" w:eastAsiaTheme="minorHAnsi" w:hAnsi="Garamond" w:cs="BookAntiqua"/>
          <w:color w:val="auto"/>
          <w:szCs w:val="24"/>
        </w:rPr>
        <w:t xml:space="preserve"> whether to</w:t>
      </w:r>
      <w:r w:rsidRPr="00BF7F10">
        <w:rPr>
          <w:rFonts w:ascii="Garamond" w:eastAsiaTheme="minorHAnsi" w:hAnsi="Garamond" w:cs="BookAntiqua"/>
          <w:color w:val="auto"/>
          <w:szCs w:val="24"/>
        </w:rPr>
        <w:t xml:space="preserve"> recommend</w:t>
      </w:r>
      <w:r w:rsidRPr="00BF7F10">
        <w:rPr>
          <w:rFonts w:ascii="Garamond" w:eastAsiaTheme="minorHAnsi" w:hAnsi="Garamond" w:cs="BookAntiqua"/>
          <w:color w:val="auto"/>
          <w:szCs w:val="24"/>
        </w:rPr>
        <w:t xml:space="preserve"> telecommuting for this employee</w:t>
      </w:r>
      <w:r w:rsidRPr="00BF7F10">
        <w:rPr>
          <w:rFonts w:ascii="Garamond" w:eastAsiaTheme="minorHAnsi" w:hAnsi="Garamond" w:cs="BookAntiqua"/>
          <w:color w:val="auto"/>
          <w:szCs w:val="24"/>
        </w:rPr>
        <w:t xml:space="preserve"> to the Director. The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recommendation will be based in part on business need of the job, overall impact to the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 xml:space="preserve">department or Library, and the individual’s evaluations. </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The quantity, quality, and timeliness of employee work must be enhanced or maintained. A Telecommuting Agreement must not cause or contribute to the need for additional staff or for existing staff to work additional hours.</w:t>
      </w:r>
    </w:p>
    <w:p w:rsidR="00C22A8F" w:rsidRPr="00BF7F10" w:rsidRDefault="00C22A8F" w:rsidP="00C22A8F">
      <w:pPr>
        <w:autoSpaceDE w:val="0"/>
        <w:autoSpaceDN w:val="0"/>
        <w:adjustRightInd w:val="0"/>
        <w:spacing w:after="240"/>
        <w:ind w:firstLine="360"/>
        <w:rPr>
          <w:rFonts w:ascii="Garamond" w:eastAsiaTheme="minorHAnsi" w:hAnsi="Garamond" w:cs="BookAntiqua"/>
          <w:color w:val="auto"/>
          <w:szCs w:val="24"/>
        </w:rPr>
      </w:pPr>
      <w:r w:rsidRPr="00BF7F10">
        <w:rPr>
          <w:rFonts w:ascii="Garamond" w:eastAsiaTheme="minorHAnsi" w:hAnsi="Garamond" w:cs="BookAntiqua"/>
          <w:color w:val="auto"/>
          <w:szCs w:val="24"/>
        </w:rPr>
        <w:t>In approving a Telecommuting Agreement, the Director will determine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that the proposed work schedule does not adversely affect the services provided to</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Library’s patrons, an employee’s department, or other departments within the Library.</w:t>
      </w:r>
    </w:p>
    <w:p w:rsidR="00C22A8F" w:rsidRPr="00C22A8F" w:rsidRDefault="00BF7F10" w:rsidP="00C22A8F">
      <w:pPr>
        <w:autoSpaceDE w:val="0"/>
        <w:autoSpaceDN w:val="0"/>
        <w:adjustRightInd w:val="0"/>
        <w:rPr>
          <w:rFonts w:ascii="Garamond" w:eastAsiaTheme="minorHAnsi" w:hAnsi="Garamond" w:cs="BookAntiqua,Italic"/>
          <w:i/>
          <w:iCs/>
          <w:color w:val="auto"/>
          <w:sz w:val="28"/>
          <w:szCs w:val="28"/>
        </w:rPr>
      </w:pPr>
      <w:r>
        <w:rPr>
          <w:rFonts w:ascii="Garamond" w:eastAsiaTheme="minorHAnsi" w:hAnsi="Garamond" w:cs="BookAntiqua,Italic"/>
          <w:i/>
          <w:iCs/>
          <w:color w:val="auto"/>
          <w:sz w:val="28"/>
          <w:szCs w:val="28"/>
        </w:rPr>
        <w:t>Requirements</w:t>
      </w:r>
    </w:p>
    <w:p w:rsidR="00C22A8F" w:rsidRPr="00BF7F10" w:rsidRDefault="00C22A8F" w:rsidP="00C22A8F">
      <w:pPr>
        <w:autoSpaceDE w:val="0"/>
        <w:autoSpaceDN w:val="0"/>
        <w:adjustRightInd w:val="0"/>
        <w:spacing w:after="240"/>
        <w:ind w:firstLine="360"/>
        <w:rPr>
          <w:rFonts w:ascii="Garamond" w:eastAsiaTheme="minorHAnsi" w:hAnsi="Garamond" w:cs="BookAntiqua"/>
          <w:color w:val="auto"/>
          <w:szCs w:val="24"/>
        </w:rPr>
      </w:pPr>
      <w:r w:rsidRPr="00BF7F10">
        <w:rPr>
          <w:rFonts w:ascii="Garamond" w:eastAsiaTheme="minorHAnsi" w:hAnsi="Garamond" w:cs="BookAntiqua"/>
          <w:color w:val="auto"/>
          <w:szCs w:val="24"/>
        </w:rPr>
        <w:t>Staff whose work may reasonably be completed from home or another location</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may request to work off premises. A schedule for progress checks and review of work will be planned before the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staff member begins the new schedule. A list of responsibilities to be worked on at</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home, which includes goals for completion, along with the adapted schedule will be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placed in the employee’s personnel file.</w:t>
      </w:r>
    </w:p>
    <w:p w:rsidR="00C22A8F" w:rsidRPr="00BF7F10" w:rsidRDefault="00C22A8F" w:rsidP="00C22A8F">
      <w:pPr>
        <w:autoSpaceDE w:val="0"/>
        <w:autoSpaceDN w:val="0"/>
        <w:adjustRightInd w:val="0"/>
        <w:spacing w:after="240"/>
        <w:ind w:firstLine="360"/>
        <w:rPr>
          <w:rFonts w:ascii="Garamond" w:eastAsiaTheme="minorHAnsi" w:hAnsi="Garamond" w:cs="BookAntiqua"/>
          <w:color w:val="auto"/>
          <w:szCs w:val="24"/>
        </w:rPr>
      </w:pPr>
      <w:r w:rsidRPr="00BF7F10">
        <w:rPr>
          <w:rFonts w:ascii="Garamond" w:eastAsiaTheme="minorHAnsi" w:hAnsi="Garamond" w:cs="BookAntiqua"/>
          <w:color w:val="auto"/>
          <w:szCs w:val="24"/>
        </w:rPr>
        <w:t>Employees working off premises are expected to be accessible to their supervisor</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and coworkers at all times of their scheduled shift. The employee and his/her supervisor</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will determine which methods of communication are acceptable and how consistent</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progress reporting will be done. Adequate supervisory contact and/or employee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accountability must be maintained.</w:t>
      </w:r>
    </w:p>
    <w:p w:rsidR="00C22A8F" w:rsidRPr="00BF7F10" w:rsidRDefault="00BF7F10" w:rsidP="00BF7F10">
      <w:pPr>
        <w:autoSpaceDE w:val="0"/>
        <w:autoSpaceDN w:val="0"/>
        <w:adjustRightInd w:val="0"/>
        <w:spacing w:after="240"/>
        <w:ind w:firstLine="360"/>
        <w:rPr>
          <w:rFonts w:ascii="Garamond" w:eastAsiaTheme="minorHAnsi" w:hAnsi="Garamond" w:cs="BookAntiqua"/>
          <w:color w:val="auto"/>
          <w:szCs w:val="24"/>
        </w:rPr>
      </w:pPr>
      <w:r w:rsidRPr="00BF7F10">
        <w:rPr>
          <w:rFonts w:ascii="Garamond" w:eastAsiaTheme="minorHAnsi" w:hAnsi="Garamond" w:cs="BookAntiqua"/>
          <w:color w:val="auto"/>
          <w:szCs w:val="24"/>
        </w:rPr>
        <w:t>If at any time the Director or a Department Head deems that the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Telecommuting Agreement</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is no longer beneficial to the Library, the employee will be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given the opportunity to return to a traditional work schedule. If terms cannot be</w:t>
      </w:r>
      <w:r w:rsidRPr="00BF7F10">
        <w:rPr>
          <w:rFonts w:ascii="Garamond" w:eastAsiaTheme="minorHAnsi" w:hAnsi="Garamond" w:cs="BookAntiqua"/>
          <w:color w:val="auto"/>
          <w:szCs w:val="24"/>
        </w:rPr>
        <w:t xml:space="preserve"> </w:t>
      </w:r>
      <w:r w:rsidRPr="00BF7F10">
        <w:rPr>
          <w:rFonts w:ascii="Garamond" w:eastAsiaTheme="minorHAnsi" w:hAnsi="Garamond" w:cs="BookAntiqua"/>
          <w:color w:val="auto"/>
          <w:szCs w:val="24"/>
        </w:rPr>
        <w:t>agreed upon, the Library-employee relationship will be terminated.</w:t>
      </w:r>
      <w:r w:rsidR="00C22A8F" w:rsidRPr="00BF7F10">
        <w:rPr>
          <w:rFonts w:ascii="Garamond" w:eastAsiaTheme="minorHAnsi" w:hAnsi="Garamond" w:cs="BookAntiqua"/>
          <w:color w:val="auto"/>
          <w:szCs w:val="24"/>
        </w:rPr>
        <w:br w:type="page"/>
      </w:r>
    </w:p>
    <w:p w:rsidR="00FD5BFC" w:rsidRDefault="00FD5BFC" w:rsidP="00FD5BFC">
      <w:pPr>
        <w:pStyle w:val="Heading2"/>
        <w:jc w:val="center"/>
        <w:rPr>
          <w:rFonts w:ascii="Garamond" w:hAnsi="Garamond" w:cs="Arial"/>
          <w:sz w:val="24"/>
          <w:szCs w:val="24"/>
        </w:rPr>
      </w:pPr>
      <w:r w:rsidRPr="00FD5BFC">
        <w:rPr>
          <w:rFonts w:ascii="Garamond" w:hAnsi="Garamond" w:cs="Arial"/>
          <w:sz w:val="24"/>
          <w:szCs w:val="24"/>
        </w:rPr>
        <w:lastRenderedPageBreak/>
        <w:t>Telecommuting Agreement</w:t>
      </w:r>
    </w:p>
    <w:p w:rsidR="00C22A8F" w:rsidRPr="00C22A8F" w:rsidRDefault="00C22A8F" w:rsidP="00C22A8F"/>
    <w:p w:rsidR="00FD5BFC" w:rsidRDefault="00FD5BFC" w:rsidP="00C22A8F">
      <w:pPr>
        <w:spacing w:line="480" w:lineRule="auto"/>
        <w:rPr>
          <w:rFonts w:ascii="Garamond" w:hAnsi="Garamond"/>
        </w:rPr>
      </w:pPr>
      <w:r w:rsidRPr="00FD5BFC">
        <w:rPr>
          <w:rFonts w:ascii="Garamond" w:hAnsi="Garamond"/>
        </w:rPr>
        <w:t xml:space="preserve">Employee Name: </w:t>
      </w:r>
      <w:r>
        <w:rPr>
          <w:rFonts w:ascii="Garamond" w:hAnsi="Garamond"/>
        </w:rPr>
        <w:t>_____________________________</w:t>
      </w:r>
      <w:r>
        <w:rPr>
          <w:rFonts w:ascii="Garamond" w:hAnsi="Garamond"/>
        </w:rPr>
        <w:tab/>
        <w:t>Date: _________________</w:t>
      </w:r>
    </w:p>
    <w:p w:rsidR="00C22A8F" w:rsidRPr="00FD5BFC" w:rsidRDefault="00C22A8F" w:rsidP="00C22A8F">
      <w:pPr>
        <w:spacing w:line="480" w:lineRule="auto"/>
        <w:rPr>
          <w:rFonts w:ascii="Garamond" w:hAnsi="Garamond"/>
        </w:rPr>
      </w:pPr>
      <w:r>
        <w:rPr>
          <w:rFonts w:ascii="Garamond" w:hAnsi="Garamond"/>
        </w:rPr>
        <w:t>Position: _____________________</w:t>
      </w:r>
      <w:r>
        <w:rPr>
          <w:rFonts w:ascii="Garamond" w:hAnsi="Garamond"/>
        </w:rPr>
        <w:tab/>
      </w:r>
      <w:r>
        <w:rPr>
          <w:rFonts w:ascii="Garamond" w:hAnsi="Garamond"/>
        </w:rPr>
        <w:tab/>
      </w:r>
      <w:r>
        <w:rPr>
          <w:rFonts w:ascii="Garamond" w:hAnsi="Garamond"/>
        </w:rPr>
        <w:tab/>
      </w:r>
      <w:r>
        <w:rPr>
          <w:rFonts w:ascii="Garamond" w:hAnsi="Garamond"/>
        </w:rPr>
        <w:tab/>
        <w:t>Department: ___________</w:t>
      </w:r>
    </w:p>
    <w:p w:rsidR="00FD5BFC" w:rsidRPr="00FD5BFC" w:rsidRDefault="00FD5BFC" w:rsidP="00FD5BFC">
      <w:pPr>
        <w:rPr>
          <w:rFonts w:ascii="Garamond" w:hAnsi="Garamond" w:cs="Arial"/>
          <w:szCs w:val="24"/>
        </w:rPr>
      </w:pPr>
    </w:p>
    <w:p w:rsidR="00FD5BFC" w:rsidRPr="00FD5BFC" w:rsidRDefault="00FD5BFC" w:rsidP="00FD5BFC">
      <w:pPr>
        <w:pStyle w:val="BodyText"/>
        <w:jc w:val="left"/>
        <w:rPr>
          <w:rFonts w:ascii="Garamond" w:hAnsi="Garamond" w:cs="Arial"/>
          <w:szCs w:val="24"/>
        </w:rPr>
      </w:pPr>
      <w:r w:rsidRPr="00FD5BFC">
        <w:rPr>
          <w:rFonts w:ascii="Garamond" w:hAnsi="Garamond" w:cs="Arial"/>
          <w:szCs w:val="24"/>
        </w:rPr>
        <w:t xml:space="preserve">This is an agreement between the </w:t>
      </w:r>
      <w:r>
        <w:rPr>
          <w:rFonts w:ascii="Garamond" w:hAnsi="Garamond" w:cs="Arial"/>
          <w:szCs w:val="24"/>
        </w:rPr>
        <w:t>La Grange</w:t>
      </w:r>
      <w:r w:rsidRPr="00FD5BFC">
        <w:rPr>
          <w:rFonts w:ascii="Garamond" w:hAnsi="Garamond" w:cs="Arial"/>
          <w:szCs w:val="24"/>
        </w:rPr>
        <w:t xml:space="preserve"> Public Library and ___________ _</w:t>
      </w:r>
      <w:r>
        <w:rPr>
          <w:rFonts w:ascii="Garamond" w:hAnsi="Garamond" w:cs="Arial"/>
          <w:szCs w:val="24"/>
        </w:rPr>
        <w:t>____________ (E</w:t>
      </w:r>
      <w:r w:rsidRPr="00FD5BFC">
        <w:rPr>
          <w:rFonts w:ascii="Garamond" w:hAnsi="Garamond" w:cs="Arial"/>
          <w:szCs w:val="24"/>
        </w:rPr>
        <w:t xml:space="preserve">mployee </w:t>
      </w:r>
      <w:r>
        <w:rPr>
          <w:rFonts w:ascii="Garamond" w:hAnsi="Garamond" w:cs="Arial"/>
          <w:szCs w:val="24"/>
        </w:rPr>
        <w:t>N</w:t>
      </w:r>
      <w:r w:rsidRPr="00FD5BFC">
        <w:rPr>
          <w:rFonts w:ascii="Garamond" w:hAnsi="Garamond" w:cs="Arial"/>
          <w:szCs w:val="24"/>
        </w:rPr>
        <w:t>ame) empl</w:t>
      </w:r>
      <w:r>
        <w:rPr>
          <w:rFonts w:ascii="Garamond" w:hAnsi="Garamond" w:cs="Arial"/>
          <w:szCs w:val="24"/>
        </w:rPr>
        <w:t>oyed as _________________ (Job T</w:t>
      </w:r>
      <w:r w:rsidRPr="00FD5BFC">
        <w:rPr>
          <w:rFonts w:ascii="Garamond" w:hAnsi="Garamond" w:cs="Arial"/>
          <w:szCs w:val="24"/>
        </w:rPr>
        <w:t>itle) and shall cover the period from ______________ through _______________.</w:t>
      </w:r>
    </w:p>
    <w:p w:rsidR="00FD5BFC" w:rsidRP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szCs w:val="24"/>
        </w:rPr>
        <w:t>This agreement establishes the terms and conditions of telecommuting.  The employee requests to participate in the telecommuting program and to follow the applicable guidelines and policies.  The Library agrees to the employee’s participation.</w:t>
      </w:r>
    </w:p>
    <w:p w:rsidR="00FD5BFC" w:rsidRP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Duration</w:t>
      </w:r>
      <w:r w:rsidRPr="00FD5BFC">
        <w:rPr>
          <w:rFonts w:ascii="Garamond" w:hAnsi="Garamond" w:cs="Arial"/>
          <w:b/>
          <w:bCs/>
          <w:szCs w:val="24"/>
        </w:rPr>
        <w:t>:</w:t>
      </w:r>
      <w:r w:rsidRPr="00FD5BFC">
        <w:rPr>
          <w:rFonts w:ascii="Garamond" w:hAnsi="Garamond" w:cs="Arial"/>
          <w:szCs w:val="24"/>
        </w:rPr>
        <w:t xml:space="preserve">  This agreement will be valid and cover the stated period unless canceled by either party.</w:t>
      </w:r>
    </w:p>
    <w:p w:rsidR="00FD5BFC" w:rsidRPr="00FD5BFC" w:rsidRDefault="00FD5BFC" w:rsidP="00FD5BFC">
      <w:pPr>
        <w:pStyle w:val="NormalWeb"/>
        <w:spacing w:before="0" w:beforeAutospacing="0" w:after="0" w:afterAutospacing="0"/>
        <w:rPr>
          <w:rFonts w:ascii="Garamond" w:hAnsi="Garamond" w:cs="Arial"/>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Work Hours</w:t>
      </w:r>
      <w:r w:rsidRPr="00FD5BFC">
        <w:rPr>
          <w:rFonts w:ascii="Garamond" w:hAnsi="Garamond" w:cs="Arial"/>
          <w:b/>
          <w:bCs/>
          <w:szCs w:val="24"/>
        </w:rPr>
        <w:t>:</w:t>
      </w:r>
      <w:r w:rsidRPr="00FD5BFC">
        <w:rPr>
          <w:rFonts w:ascii="Garamond" w:hAnsi="Garamond" w:cs="Arial"/>
          <w:szCs w:val="24"/>
        </w:rPr>
        <w:t xml:space="preserve"> Work hours and location are specified as part of this agreement.</w:t>
      </w:r>
    </w:p>
    <w:p w:rsidR="00FD5BFC" w:rsidRP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Pay and Attendance</w:t>
      </w:r>
      <w:r w:rsidRPr="00FD5BFC">
        <w:rPr>
          <w:rFonts w:ascii="Garamond" w:hAnsi="Garamond" w:cs="Arial"/>
          <w:b/>
          <w:bCs/>
          <w:szCs w:val="24"/>
        </w:rPr>
        <w:t>:</w:t>
      </w:r>
      <w:r w:rsidRPr="00FD5BFC">
        <w:rPr>
          <w:rFonts w:ascii="Garamond" w:hAnsi="Garamond" w:cs="Arial"/>
          <w:szCs w:val="24"/>
        </w:rPr>
        <w:t xml:space="preserve"> The official work location is the </w:t>
      </w:r>
      <w:r>
        <w:rPr>
          <w:rFonts w:ascii="Garamond" w:hAnsi="Garamond" w:cs="Arial"/>
          <w:szCs w:val="24"/>
        </w:rPr>
        <w:t>La Grange</w:t>
      </w:r>
      <w:r w:rsidRPr="00FD5BFC">
        <w:rPr>
          <w:rFonts w:ascii="Garamond" w:hAnsi="Garamond" w:cs="Arial"/>
          <w:szCs w:val="24"/>
        </w:rPr>
        <w:t xml:space="preserve"> Public Library. All pay, leave and travel entitlement will be based on the employee’s official work location.  The employee’s time and attendance will be recorded as if performing official duties at the official work location.  </w:t>
      </w:r>
    </w:p>
    <w:p w:rsidR="00FD5BFC" w:rsidRPr="00FD5BFC" w:rsidRDefault="00FD5BFC" w:rsidP="00FD5BFC">
      <w:pPr>
        <w:pStyle w:val="NormalWeb"/>
        <w:spacing w:before="0" w:beforeAutospacing="0" w:after="0" w:afterAutospacing="0"/>
        <w:rPr>
          <w:rFonts w:ascii="Garamond" w:hAnsi="Garamond" w:cs="Arial"/>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Leave</w:t>
      </w:r>
      <w:r w:rsidRPr="00FD5BFC">
        <w:rPr>
          <w:rFonts w:ascii="Garamond" w:hAnsi="Garamond" w:cs="Arial"/>
          <w:b/>
          <w:bCs/>
          <w:szCs w:val="24"/>
        </w:rPr>
        <w:t>:</w:t>
      </w:r>
      <w:r w:rsidRPr="00FD5BFC">
        <w:rPr>
          <w:rFonts w:ascii="Garamond" w:hAnsi="Garamond" w:cs="Arial"/>
          <w:szCs w:val="24"/>
        </w:rPr>
        <w:t xml:space="preserve">  The employee agrees to follow established procedures for requesting and obtaining approval of leave including vacation and sick leave in accordance with established procedures.</w:t>
      </w:r>
    </w:p>
    <w:p w:rsidR="00FD5BFC" w:rsidRP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Overtime</w:t>
      </w:r>
      <w:r w:rsidRPr="00FD5BFC">
        <w:rPr>
          <w:rFonts w:ascii="Garamond" w:hAnsi="Garamond" w:cs="Arial"/>
          <w:b/>
          <w:bCs/>
          <w:szCs w:val="24"/>
        </w:rPr>
        <w:t>:</w:t>
      </w:r>
      <w:r w:rsidRPr="00FD5BFC">
        <w:rPr>
          <w:rFonts w:ascii="Garamond" w:hAnsi="Garamond" w:cs="Arial"/>
          <w:szCs w:val="24"/>
        </w:rPr>
        <w:t xml:space="preserve"> An employee working overtime is required to obtain supervisor’s approval in advance. Any overtime hours worked will be compensated in accordance with applicable federal and state laws as per the Library policy.  The employee agrees that failing to obtain proper approval for overtime work may result in removal from the telecommuting program and/or other appropriate action.</w:t>
      </w:r>
    </w:p>
    <w:p w:rsidR="00FD5BFC" w:rsidRP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Equipment</w:t>
      </w:r>
      <w:r w:rsidRPr="00FD5BFC">
        <w:rPr>
          <w:rFonts w:ascii="Garamond" w:hAnsi="Garamond" w:cs="Arial"/>
          <w:b/>
          <w:bCs/>
          <w:szCs w:val="24"/>
        </w:rPr>
        <w:t>:</w:t>
      </w:r>
      <w:r w:rsidRPr="00FD5BFC">
        <w:rPr>
          <w:rFonts w:ascii="Garamond" w:hAnsi="Garamond" w:cs="Arial"/>
          <w:szCs w:val="24"/>
        </w:rPr>
        <w:t xml:space="preserve">  The supervisor and the employee must agree upon the equipment to be used in telecommuting.  The Library is not required to provide equipment for the home office.  Equipment provided by the employee will be maintained by the employee at no cost to the Library.</w:t>
      </w:r>
    </w:p>
    <w:p w:rsidR="00FD5BFC" w:rsidRP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Cost</w:t>
      </w:r>
      <w:r w:rsidRPr="00FD5BFC">
        <w:rPr>
          <w:rFonts w:ascii="Garamond" w:hAnsi="Garamond" w:cs="Arial"/>
          <w:b/>
          <w:bCs/>
          <w:szCs w:val="24"/>
        </w:rPr>
        <w:t>:</w:t>
      </w:r>
      <w:r w:rsidRPr="00FD5BFC">
        <w:rPr>
          <w:rFonts w:ascii="Garamond" w:hAnsi="Garamond" w:cs="Arial"/>
          <w:szCs w:val="24"/>
        </w:rPr>
        <w:t xml:space="preserve">  The Library will not be responsible for operating costs, home maintenance, or any other incidental costs associated with the use of the employee’s residence. The employee will receive reimbursement for all </w:t>
      </w:r>
      <w:r>
        <w:rPr>
          <w:rFonts w:ascii="Garamond" w:hAnsi="Garamond" w:cs="Arial"/>
          <w:szCs w:val="24"/>
        </w:rPr>
        <w:t>prior-</w:t>
      </w:r>
      <w:r w:rsidRPr="00FD5BFC">
        <w:rPr>
          <w:rFonts w:ascii="Garamond" w:hAnsi="Garamond" w:cs="Arial"/>
          <w:szCs w:val="24"/>
        </w:rPr>
        <w:t xml:space="preserve">authorized expenses incurred while conducting official business for the Library. </w:t>
      </w:r>
    </w:p>
    <w:p w:rsidR="00FD5BFC" w:rsidRP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Liability</w:t>
      </w:r>
      <w:r w:rsidRPr="00FD5BFC">
        <w:rPr>
          <w:rFonts w:ascii="Garamond" w:hAnsi="Garamond" w:cs="Arial"/>
          <w:b/>
          <w:bCs/>
          <w:szCs w:val="24"/>
        </w:rPr>
        <w:t>:</w:t>
      </w:r>
      <w:r w:rsidRPr="00FD5BFC">
        <w:rPr>
          <w:rFonts w:ascii="Garamond" w:hAnsi="Garamond" w:cs="Arial"/>
          <w:szCs w:val="24"/>
        </w:rPr>
        <w:t xml:space="preserve"> The Library will not be liable for damages to the employee’s property resulting from participation in the telecommuting program. The employee agrees to hold the Library harmless against any and all claims, excluding workers’ compensation claims.</w:t>
      </w:r>
    </w:p>
    <w:p w:rsidR="00FD5BFC" w:rsidRP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Verification of Safety</w:t>
      </w:r>
      <w:r w:rsidRPr="00FD5BFC">
        <w:rPr>
          <w:rFonts w:ascii="Garamond" w:hAnsi="Garamond" w:cs="Arial"/>
          <w:b/>
          <w:bCs/>
          <w:szCs w:val="24"/>
        </w:rPr>
        <w:t>:</w:t>
      </w:r>
      <w:r w:rsidRPr="00FD5BFC">
        <w:rPr>
          <w:rFonts w:ascii="Garamond" w:hAnsi="Garamond" w:cs="Arial"/>
          <w:szCs w:val="24"/>
        </w:rPr>
        <w:t xml:space="preserve">  In signing this agreement, the employee verifies that the </w:t>
      </w:r>
      <w:r>
        <w:rPr>
          <w:rFonts w:ascii="Garamond" w:hAnsi="Garamond" w:cs="Arial"/>
          <w:szCs w:val="24"/>
        </w:rPr>
        <w:t>telecommuting location</w:t>
      </w:r>
      <w:r w:rsidRPr="00FD5BFC">
        <w:rPr>
          <w:rFonts w:ascii="Garamond" w:hAnsi="Garamond" w:cs="Arial"/>
          <w:szCs w:val="24"/>
        </w:rPr>
        <w:t xml:space="preserve"> provides workspace that is free of safety and fi</w:t>
      </w:r>
      <w:bookmarkStart w:id="0" w:name="_GoBack"/>
      <w:bookmarkEnd w:id="0"/>
      <w:r w:rsidRPr="00FD5BFC">
        <w:rPr>
          <w:rFonts w:ascii="Garamond" w:hAnsi="Garamond" w:cs="Arial"/>
          <w:szCs w:val="24"/>
        </w:rPr>
        <w:t>re hazards.</w:t>
      </w:r>
    </w:p>
    <w:p w:rsidR="00FD5BFC" w:rsidRP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Workers’ Compensation</w:t>
      </w:r>
      <w:r w:rsidRPr="00FD5BFC">
        <w:rPr>
          <w:rFonts w:ascii="Garamond" w:hAnsi="Garamond" w:cs="Arial"/>
          <w:b/>
          <w:bCs/>
          <w:szCs w:val="24"/>
        </w:rPr>
        <w:t>:</w:t>
      </w:r>
      <w:r w:rsidRPr="00FD5BFC">
        <w:rPr>
          <w:rFonts w:ascii="Garamond" w:hAnsi="Garamond" w:cs="Arial"/>
          <w:szCs w:val="24"/>
        </w:rPr>
        <w:t xml:space="preserve">  The employee is covered by workers’ compensation if injured in the course of performing official duties at the telecommuting location. In such cases, the employee is required to report the incident immediately to the supervisor.</w:t>
      </w:r>
    </w:p>
    <w:p w:rsidR="00FD5BFC" w:rsidRP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Work Assignments</w:t>
      </w:r>
      <w:r w:rsidRPr="00FD5BFC">
        <w:rPr>
          <w:rFonts w:ascii="Garamond" w:hAnsi="Garamond" w:cs="Arial"/>
          <w:b/>
          <w:bCs/>
          <w:szCs w:val="24"/>
        </w:rPr>
        <w:t>:</w:t>
      </w:r>
      <w:r w:rsidRPr="00FD5BFC">
        <w:rPr>
          <w:rFonts w:ascii="Garamond" w:hAnsi="Garamond" w:cs="Arial"/>
          <w:szCs w:val="24"/>
        </w:rPr>
        <w:t xml:space="preserve">  The employee will be in regular communication with the supervisor to receive assignments and to review completed work.  The employee will complete all assigned work according to procedures mutually agreed upon with the supervisor.</w:t>
      </w:r>
    </w:p>
    <w:p w:rsidR="00FD5BFC" w:rsidRPr="00FD5BFC" w:rsidRDefault="00FD5BFC" w:rsidP="00FD5BFC">
      <w:pPr>
        <w:pStyle w:val="NormalWeb"/>
        <w:spacing w:before="0" w:beforeAutospacing="0" w:after="0" w:afterAutospacing="0"/>
        <w:rPr>
          <w:rFonts w:ascii="Garamond" w:hAnsi="Garamond" w:cs="Arial"/>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Evaluation</w:t>
      </w:r>
      <w:r w:rsidRPr="00FD5BFC">
        <w:rPr>
          <w:rFonts w:ascii="Garamond" w:hAnsi="Garamond" w:cs="Arial"/>
          <w:b/>
          <w:bCs/>
          <w:szCs w:val="24"/>
        </w:rPr>
        <w:t>:</w:t>
      </w:r>
      <w:r w:rsidRPr="00FD5BFC">
        <w:rPr>
          <w:rFonts w:ascii="Garamond" w:hAnsi="Garamond" w:cs="Arial"/>
          <w:szCs w:val="24"/>
        </w:rPr>
        <w:t xml:space="preserve">  The evaluation of the employee’s job performance will be based on established standards.  The employee’s performance must remain satisfactory to remain a telecommuter.</w:t>
      </w:r>
    </w:p>
    <w:p w:rsidR="00FD5BFC" w:rsidRP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Records</w:t>
      </w:r>
      <w:r w:rsidRPr="00FD5BFC">
        <w:rPr>
          <w:rFonts w:ascii="Garamond" w:hAnsi="Garamond" w:cs="Arial"/>
          <w:b/>
          <w:bCs/>
          <w:szCs w:val="24"/>
        </w:rPr>
        <w:t>:</w:t>
      </w:r>
      <w:r w:rsidRPr="00FD5BFC">
        <w:rPr>
          <w:rFonts w:ascii="Garamond" w:hAnsi="Garamond" w:cs="Arial"/>
          <w:szCs w:val="24"/>
        </w:rPr>
        <w:t xml:space="preserve">  All records, papers and correspondence produced by the employee remain the property of the Library and must be safeguarded from unauthorized disclosure or damage.  All records, papers and correspondence must be returned to the official work location.</w:t>
      </w:r>
    </w:p>
    <w:p w:rsidR="00FD5BFC" w:rsidRP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Curtailment of the Agreement</w:t>
      </w:r>
      <w:r w:rsidRPr="00FD5BFC">
        <w:rPr>
          <w:rFonts w:ascii="Garamond" w:hAnsi="Garamond" w:cs="Arial"/>
          <w:b/>
          <w:bCs/>
          <w:szCs w:val="24"/>
        </w:rPr>
        <w:t>:</w:t>
      </w:r>
      <w:r w:rsidRPr="00FD5BFC">
        <w:rPr>
          <w:rFonts w:ascii="Garamond" w:hAnsi="Garamond" w:cs="Arial"/>
          <w:szCs w:val="24"/>
        </w:rPr>
        <w:t xml:space="preserve">  The employee may stop participating in this program at any time.  The Library reserves the right to remove the employee from the program or to terminate the program at any time.</w:t>
      </w:r>
    </w:p>
    <w:p w:rsidR="00FD5BFC" w:rsidRPr="00FD5BFC" w:rsidRDefault="00FD5BFC" w:rsidP="00FD5BFC">
      <w:pPr>
        <w:pStyle w:val="NormalWeb"/>
        <w:spacing w:before="0" w:beforeAutospacing="0" w:after="0" w:afterAutospacing="0"/>
        <w:rPr>
          <w:rFonts w:ascii="Garamond" w:hAnsi="Garamond" w:cs="Arial"/>
        </w:rPr>
      </w:pPr>
    </w:p>
    <w:p w:rsidR="00FD5BFC" w:rsidRPr="00FD5BFC" w:rsidRDefault="00FD5BFC" w:rsidP="00FD5BFC">
      <w:pPr>
        <w:rPr>
          <w:rFonts w:ascii="Garamond" w:hAnsi="Garamond" w:cs="Arial"/>
          <w:szCs w:val="24"/>
        </w:rPr>
      </w:pPr>
      <w:r w:rsidRPr="00FD5BFC">
        <w:rPr>
          <w:rFonts w:ascii="Garamond" w:hAnsi="Garamond" w:cs="Arial"/>
          <w:szCs w:val="24"/>
        </w:rPr>
        <w:t>The employee agrees to work at the official work location or telecommuting location, and not from another unapproved site without the prior written consent of the Supervisor.  Failure to comply with this provision may result in the termination of the agreement and/or other appropriate disciplinary action.</w:t>
      </w:r>
    </w:p>
    <w:p w:rsid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Scheduling:</w:t>
      </w:r>
      <w:r>
        <w:rPr>
          <w:rFonts w:ascii="Garamond" w:hAnsi="Garamond" w:cs="Arial"/>
          <w:szCs w:val="24"/>
        </w:rPr>
        <w:t xml:space="preserve"> </w:t>
      </w:r>
      <w:r w:rsidRPr="00FD5BFC">
        <w:rPr>
          <w:rFonts w:ascii="Garamond" w:hAnsi="Garamond" w:cs="Arial"/>
          <w:szCs w:val="24"/>
        </w:rPr>
        <w:t>The Library reserves the right to make temporary modifications to the employee’s schedule in order to meet the Library needs for the efficient operation of the Library.  The employee will be required to attend department meetings, staff meetings, any such mandatory meetings and training as may be required by the Library even if these meetings or trainings are scheduled during the employee’s normal telecommuting hours.</w:t>
      </w:r>
    </w:p>
    <w:p w:rsidR="00FD5BFC" w:rsidRPr="00FD5BFC" w:rsidRDefault="00FD5BFC" w:rsidP="00FD5BFC">
      <w:pPr>
        <w:pStyle w:val="Heading4"/>
        <w:rPr>
          <w:rFonts w:ascii="Garamond" w:hAnsi="Garamond" w:cs="Arial"/>
          <w:sz w:val="24"/>
          <w:szCs w:val="24"/>
          <w:u w:val="single"/>
        </w:rPr>
      </w:pPr>
      <w:r w:rsidRPr="00FD5BFC">
        <w:rPr>
          <w:rFonts w:ascii="Garamond" w:hAnsi="Garamond" w:cs="Arial"/>
          <w:sz w:val="24"/>
          <w:szCs w:val="24"/>
          <w:u w:val="single"/>
        </w:rPr>
        <w:t xml:space="preserve">Telecommuting Work Plan:  </w:t>
      </w:r>
    </w:p>
    <w:p w:rsidR="00FD5BFC" w:rsidRPr="00FD5BFC" w:rsidRDefault="00FD5BFC" w:rsidP="00FD5BFC">
      <w:pPr>
        <w:rPr>
          <w:rFonts w:ascii="Garamond" w:hAnsi="Garamond" w:cs="Arial"/>
          <w:szCs w:val="24"/>
        </w:rPr>
      </w:pPr>
      <w:r w:rsidRPr="00FD5BFC">
        <w:rPr>
          <w:rFonts w:ascii="Garamond" w:hAnsi="Garamond" w:cs="Arial"/>
          <w:szCs w:val="24"/>
        </w:rPr>
        <w:t>Attach on a separate page a description of the employee’s duties; a description of how telecommuting will assist the employee in meeting the goals and needs of the department; an explanation of how work output will be reviewed and monitored; and an explanation of ho</w:t>
      </w:r>
      <w:r>
        <w:rPr>
          <w:rFonts w:ascii="Garamond" w:hAnsi="Garamond" w:cs="Arial"/>
          <w:szCs w:val="24"/>
        </w:rPr>
        <w:t>w supervision will be provided.</w:t>
      </w:r>
    </w:p>
    <w:p w:rsid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p>
    <w:p w:rsidR="00FD5BFC" w:rsidRPr="00FD5BFC" w:rsidRDefault="00FD5BFC" w:rsidP="00FD5BFC">
      <w:pPr>
        <w:rPr>
          <w:rFonts w:ascii="Garamond" w:hAnsi="Garamond" w:cs="Arial"/>
          <w:szCs w:val="24"/>
        </w:rPr>
      </w:pPr>
      <w:r w:rsidRPr="00FD5BFC">
        <w:rPr>
          <w:rFonts w:ascii="Garamond" w:hAnsi="Garamond" w:cs="Arial"/>
          <w:b/>
          <w:bCs/>
          <w:szCs w:val="24"/>
          <w:u w:val="single"/>
        </w:rPr>
        <w:t>Work Hours and Location</w:t>
      </w:r>
      <w:r w:rsidRPr="00FD5BFC">
        <w:rPr>
          <w:rFonts w:ascii="Garamond" w:hAnsi="Garamond" w:cs="Arial"/>
          <w:b/>
          <w:bCs/>
          <w:szCs w:val="24"/>
        </w:rPr>
        <w:t>:</w:t>
      </w:r>
      <w:r w:rsidRPr="00FD5BFC">
        <w:rPr>
          <w:rFonts w:ascii="Garamond" w:hAnsi="Garamond" w:cs="Arial"/>
          <w:szCs w:val="24"/>
        </w:rPr>
        <w:t xml:space="preserve">  The following are the working hours and locations which are agreed to as part of the Telecommuting Agreement:</w:t>
      </w:r>
    </w:p>
    <w:p w:rsidR="00FD5BFC" w:rsidRPr="00FD5BFC" w:rsidRDefault="00FD5BFC" w:rsidP="00FD5BFC">
      <w:pPr>
        <w:rPr>
          <w:rFonts w:ascii="Garamond" w:hAnsi="Garamond" w:cs="Arial"/>
          <w:szCs w:val="24"/>
        </w:rPr>
      </w:pPr>
    </w:p>
    <w:p w:rsidR="00FD5BFC" w:rsidRPr="00FD5BFC" w:rsidRDefault="00FD5BFC" w:rsidP="00FD5BFC">
      <w:pPr>
        <w:tabs>
          <w:tab w:val="left" w:pos="0"/>
        </w:tabs>
        <w:rPr>
          <w:rFonts w:ascii="Garamond" w:hAnsi="Garamond" w:cs="Arial"/>
          <w:szCs w:val="24"/>
        </w:rPr>
      </w:pPr>
      <w:r w:rsidRPr="00FD5BFC">
        <w:rPr>
          <w:rFonts w:ascii="Garamond" w:hAnsi="Garamond" w:cs="Arial"/>
          <w:szCs w:val="24"/>
        </w:rPr>
        <w:t xml:space="preserve">Official Work Location: ___________________        </w:t>
      </w:r>
      <w:r>
        <w:rPr>
          <w:rFonts w:ascii="Garamond" w:hAnsi="Garamond" w:cs="Arial"/>
          <w:szCs w:val="24"/>
        </w:rPr>
        <w:tab/>
      </w:r>
      <w:r w:rsidRPr="00FD5BFC">
        <w:rPr>
          <w:rFonts w:ascii="Garamond" w:hAnsi="Garamond" w:cs="Arial"/>
          <w:szCs w:val="24"/>
        </w:rPr>
        <w:t xml:space="preserve">Tel#: ________________ </w:t>
      </w:r>
    </w:p>
    <w:p w:rsidR="00FD5BFC" w:rsidRPr="00FD5BFC" w:rsidRDefault="00FD5BFC" w:rsidP="00FD5BFC">
      <w:pPr>
        <w:tabs>
          <w:tab w:val="left" w:pos="0"/>
        </w:tabs>
        <w:rPr>
          <w:rFonts w:ascii="Garamond" w:hAnsi="Garamond" w:cs="Arial"/>
          <w:szCs w:val="24"/>
        </w:rPr>
      </w:pPr>
    </w:p>
    <w:p w:rsidR="00FD5BFC" w:rsidRPr="00FD5BFC" w:rsidRDefault="00FD5BFC" w:rsidP="00FD5BFC">
      <w:pPr>
        <w:pStyle w:val="NormalWeb"/>
        <w:spacing w:before="0" w:beforeAutospacing="0" w:after="0" w:afterAutospacing="0"/>
        <w:rPr>
          <w:rFonts w:ascii="Garamond" w:hAnsi="Garamond"/>
        </w:rPr>
      </w:pPr>
      <w:r w:rsidRPr="00FD5BFC">
        <w:rPr>
          <w:rFonts w:ascii="Garamond" w:hAnsi="Garamond" w:cs="Arial"/>
        </w:rPr>
        <w:t>Telecommuting Location</w:t>
      </w:r>
      <w:r w:rsidRPr="00FD5BFC">
        <w:rPr>
          <w:rFonts w:ascii="Garamond" w:hAnsi="Garamond"/>
        </w:rPr>
        <w:t>: _________________</w:t>
      </w:r>
      <w:r w:rsidRPr="00FD5BFC">
        <w:rPr>
          <w:rFonts w:ascii="Garamond" w:hAnsi="Garamond"/>
        </w:rPr>
        <w:tab/>
        <w:t xml:space="preserve">        </w:t>
      </w:r>
      <w:r>
        <w:rPr>
          <w:rFonts w:ascii="Garamond" w:hAnsi="Garamond"/>
        </w:rPr>
        <w:tab/>
      </w:r>
      <w:r w:rsidRPr="00FD5BFC">
        <w:rPr>
          <w:rFonts w:ascii="Garamond" w:hAnsi="Garamond" w:cs="Arial"/>
        </w:rPr>
        <w:t>Tel#</w:t>
      </w:r>
      <w:r w:rsidRPr="00FD5BFC">
        <w:rPr>
          <w:rFonts w:ascii="Garamond" w:hAnsi="Garamond"/>
        </w:rPr>
        <w:t>: __________________</w:t>
      </w:r>
      <w:r w:rsidRPr="00FD5BFC">
        <w:rPr>
          <w:rFonts w:ascii="Garamond" w:hAnsi="Garamond"/>
        </w:rPr>
        <w:tab/>
      </w:r>
    </w:p>
    <w:p w:rsidR="00FD5BFC" w:rsidRPr="00FD5BFC" w:rsidRDefault="00FD5BFC" w:rsidP="00FD5BFC">
      <w:pPr>
        <w:rPr>
          <w:rFonts w:ascii="Garamond" w:hAnsi="Garamond" w:cs="Arial"/>
          <w:szCs w:val="24"/>
        </w:rPr>
      </w:pPr>
      <w:r w:rsidRPr="00FD5BFC">
        <w:rPr>
          <w:rFonts w:ascii="Garamond" w:hAnsi="Garamond" w:cs="Arial"/>
          <w:szCs w:val="24"/>
        </w:rPr>
        <w:tab/>
      </w:r>
      <w:r w:rsidRPr="00FD5BFC">
        <w:rPr>
          <w:rFonts w:ascii="Garamond" w:hAnsi="Garamond" w:cs="Arial"/>
          <w:szCs w:val="24"/>
        </w:rPr>
        <w:tab/>
      </w:r>
      <w:r w:rsidRPr="00FD5BFC">
        <w:rPr>
          <w:rFonts w:ascii="Garamond" w:hAnsi="Garamond" w:cs="Arial"/>
          <w:szCs w:val="24"/>
        </w:rPr>
        <w:tab/>
      </w:r>
      <w:r w:rsidRPr="00FD5BFC">
        <w:rPr>
          <w:rFonts w:ascii="Garamond" w:hAnsi="Garamond" w:cs="Arial"/>
          <w:szCs w:val="24"/>
        </w:rPr>
        <w:tab/>
      </w:r>
      <w:r w:rsidRPr="00FD5BFC">
        <w:rPr>
          <w:rFonts w:ascii="Garamond" w:hAnsi="Garamond" w:cs="Arial"/>
          <w:szCs w:val="24"/>
        </w:rPr>
        <w:tab/>
      </w:r>
      <w:r w:rsidRPr="00FD5BFC">
        <w:rPr>
          <w:rFonts w:ascii="Garamond" w:hAnsi="Garamond" w:cs="Arial"/>
          <w:szCs w:val="24"/>
        </w:rPr>
        <w:tab/>
      </w:r>
      <w:r w:rsidRPr="00FD5BFC">
        <w:rPr>
          <w:rFonts w:ascii="Garamond" w:hAnsi="Garamond" w:cs="Arial"/>
          <w:szCs w:val="24"/>
        </w:rPr>
        <w:tab/>
      </w:r>
      <w:r w:rsidRPr="00FD5BFC">
        <w:rPr>
          <w:rFonts w:ascii="Garamond" w:hAnsi="Garamond" w:cs="Arial"/>
          <w:szCs w:val="24"/>
        </w:rPr>
        <w:tab/>
      </w:r>
    </w:p>
    <w:p w:rsidR="00FD5BFC" w:rsidRPr="00FD5BFC" w:rsidRDefault="00FD5BFC" w:rsidP="00FD5BFC">
      <w:pPr>
        <w:rPr>
          <w:rFonts w:ascii="Garamond" w:hAnsi="Garamond"/>
          <w:szCs w:val="24"/>
        </w:rPr>
      </w:pPr>
      <w:r w:rsidRPr="00FD5BFC">
        <w:rPr>
          <w:rFonts w:ascii="Garamond" w:hAnsi="Garamond" w:cs="Arial"/>
          <w:szCs w:val="24"/>
        </w:rPr>
        <w:br w:type="page"/>
      </w:r>
      <w:r w:rsidRPr="00FD5BFC">
        <w:rPr>
          <w:rFonts w:ascii="Garamond" w:hAnsi="Garamond"/>
          <w:szCs w:val="24"/>
        </w:rPr>
        <w:lastRenderedPageBreak/>
        <w:t>Employee Name:</w:t>
      </w:r>
      <w:r>
        <w:rPr>
          <w:rFonts w:ascii="Garamond" w:hAnsi="Garamond"/>
          <w:szCs w:val="24"/>
        </w:rPr>
        <w:t xml:space="preserve"> _________________________________</w:t>
      </w:r>
    </w:p>
    <w:p w:rsidR="00FD5BFC" w:rsidRPr="00FD5BFC" w:rsidRDefault="00FD5BFC" w:rsidP="00FD5BFC">
      <w:pPr>
        <w:rPr>
          <w:rFonts w:ascii="Garamond" w:hAnsi="Garamond" w:cs="Arial"/>
          <w:szCs w:val="24"/>
        </w:rPr>
      </w:pPr>
      <w:r w:rsidRPr="00FD5BFC">
        <w:rPr>
          <w:rFonts w:ascii="Garamond" w:hAnsi="Garamond" w:cs="Arial"/>
          <w:szCs w:val="24"/>
        </w:rPr>
        <w:tab/>
      </w:r>
    </w:p>
    <w:p w:rsidR="00FD5BFC" w:rsidRPr="00FD5BFC" w:rsidRDefault="00FD5BFC" w:rsidP="00FD5BFC">
      <w:pPr>
        <w:jc w:val="center"/>
        <w:rPr>
          <w:rFonts w:ascii="Garamond" w:hAnsi="Garamond" w:cs="Arial"/>
          <w:szCs w:val="24"/>
        </w:rPr>
      </w:pPr>
      <w:r w:rsidRPr="00FD5BFC">
        <w:rPr>
          <w:rFonts w:ascii="Garamond" w:hAnsi="Garamond" w:cs="Arial"/>
          <w:szCs w:val="24"/>
        </w:rPr>
        <w:t>General Work Hours:</w:t>
      </w:r>
    </w:p>
    <w:p w:rsidR="00FD5BFC" w:rsidRPr="00FD5BFC" w:rsidRDefault="00FD5BFC" w:rsidP="00FD5BFC">
      <w:pPr>
        <w:rPr>
          <w:rFonts w:ascii="Garamond" w:hAnsi="Garamond" w:cs="Arial"/>
          <w:szCs w:val="24"/>
        </w:rPr>
      </w:pPr>
    </w:p>
    <w:tbl>
      <w:tblPr>
        <w:tblW w:w="0" w:type="auto"/>
        <w:jc w:val="center"/>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9"/>
        <w:gridCol w:w="816"/>
        <w:gridCol w:w="897"/>
        <w:gridCol w:w="2988"/>
        <w:gridCol w:w="1963"/>
      </w:tblGrid>
      <w:tr w:rsidR="00FD5BFC" w:rsidRPr="00FD5BFC" w:rsidTr="00E44153">
        <w:trPr>
          <w:trHeight w:val="1033"/>
          <w:jc w:val="center"/>
        </w:trPr>
        <w:tc>
          <w:tcPr>
            <w:tcW w:w="1799" w:type="dxa"/>
          </w:tcPr>
          <w:p w:rsidR="00FD5BFC" w:rsidRPr="00FD5BFC" w:rsidRDefault="00FD5BFC" w:rsidP="00E44153">
            <w:pPr>
              <w:jc w:val="center"/>
              <w:rPr>
                <w:rFonts w:ascii="Garamond" w:hAnsi="Garamond" w:cs="Arial"/>
                <w:szCs w:val="24"/>
              </w:rPr>
            </w:pPr>
          </w:p>
          <w:p w:rsidR="00FD5BFC" w:rsidRPr="00FD5BFC" w:rsidRDefault="00FD5BFC" w:rsidP="00E44153">
            <w:pPr>
              <w:pStyle w:val="Heading3"/>
              <w:jc w:val="center"/>
              <w:rPr>
                <w:rFonts w:ascii="Garamond" w:hAnsi="Garamond"/>
                <w:sz w:val="24"/>
                <w:szCs w:val="24"/>
              </w:rPr>
            </w:pPr>
            <w:r w:rsidRPr="00FD5BFC">
              <w:rPr>
                <w:rFonts w:ascii="Garamond" w:hAnsi="Garamond"/>
                <w:sz w:val="24"/>
                <w:szCs w:val="24"/>
              </w:rPr>
              <w:t>Day</w:t>
            </w:r>
          </w:p>
        </w:tc>
        <w:tc>
          <w:tcPr>
            <w:tcW w:w="816" w:type="dxa"/>
          </w:tcPr>
          <w:p w:rsidR="00FD5BFC" w:rsidRPr="00FD5BFC" w:rsidRDefault="00FD5BFC" w:rsidP="00E44153">
            <w:pPr>
              <w:pStyle w:val="Heading3"/>
              <w:rPr>
                <w:rFonts w:ascii="Garamond" w:hAnsi="Garamond"/>
                <w:sz w:val="24"/>
                <w:szCs w:val="24"/>
              </w:rPr>
            </w:pPr>
            <w:r w:rsidRPr="00FD5BFC">
              <w:rPr>
                <w:rFonts w:ascii="Garamond" w:hAnsi="Garamond"/>
                <w:sz w:val="24"/>
                <w:szCs w:val="24"/>
              </w:rPr>
              <w:t>From</w:t>
            </w:r>
          </w:p>
        </w:tc>
        <w:tc>
          <w:tcPr>
            <w:tcW w:w="897" w:type="dxa"/>
          </w:tcPr>
          <w:p w:rsidR="00FD5BFC" w:rsidRPr="00FD5BFC" w:rsidRDefault="00FD5BFC" w:rsidP="00E44153">
            <w:pPr>
              <w:pStyle w:val="Heading3"/>
              <w:rPr>
                <w:rFonts w:ascii="Garamond" w:hAnsi="Garamond"/>
                <w:sz w:val="24"/>
                <w:szCs w:val="24"/>
              </w:rPr>
            </w:pPr>
            <w:r w:rsidRPr="00FD5BFC">
              <w:rPr>
                <w:rFonts w:ascii="Garamond" w:hAnsi="Garamond"/>
                <w:noProof/>
                <w:sz w:val="20"/>
              </w:rPr>
              <mc:AlternateContent>
                <mc:Choice Requires="wps">
                  <w:drawing>
                    <wp:anchor distT="0" distB="0" distL="114300" distR="114300" simplePos="0" relativeHeight="251660288" behindDoc="0" locked="0" layoutInCell="1" allowOverlap="1" wp14:anchorId="11E4C4F5" wp14:editId="1064AD52">
                      <wp:simplePos x="0" y="0"/>
                      <wp:positionH relativeFrom="column">
                        <wp:posOffset>506095</wp:posOffset>
                      </wp:positionH>
                      <wp:positionV relativeFrom="paragraph">
                        <wp:posOffset>438785</wp:posOffset>
                      </wp:positionV>
                      <wp:extent cx="1889760" cy="6350"/>
                      <wp:effectExtent l="5080" t="12700" r="10160" b="95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976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5pt,34.55pt" to="188.6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"/>
                  </w:pict>
                </mc:Fallback>
              </mc:AlternateContent>
            </w:r>
            <w:r w:rsidRPr="00FD5BFC">
              <w:rPr>
                <w:rFonts w:ascii="Garamond" w:hAnsi="Garamond"/>
                <w:sz w:val="24"/>
                <w:szCs w:val="24"/>
              </w:rPr>
              <w:t xml:space="preserve">  To</w:t>
            </w:r>
          </w:p>
        </w:tc>
        <w:tc>
          <w:tcPr>
            <w:tcW w:w="2988" w:type="dxa"/>
          </w:tcPr>
          <w:p w:rsidR="00FD5BFC" w:rsidRPr="00FD5BFC" w:rsidRDefault="00FD5BFC" w:rsidP="00E44153">
            <w:pPr>
              <w:pStyle w:val="Heading3"/>
              <w:jc w:val="center"/>
              <w:rPr>
                <w:rFonts w:ascii="Garamond" w:hAnsi="Garamond"/>
                <w:sz w:val="24"/>
                <w:szCs w:val="24"/>
              </w:rPr>
            </w:pPr>
            <w:r w:rsidRPr="00FD5BFC">
              <w:rPr>
                <w:rFonts w:ascii="Garamond" w:hAnsi="Garamond"/>
                <w:sz w:val="24"/>
                <w:szCs w:val="24"/>
              </w:rPr>
              <w:t>Location</w:t>
            </w:r>
          </w:p>
          <w:p w:rsidR="00FD5BFC" w:rsidRPr="00FD5BFC" w:rsidRDefault="00FD5BFC" w:rsidP="00E44153">
            <w:pPr>
              <w:rPr>
                <w:rFonts w:ascii="Garamond" w:hAnsi="Garamond" w:cs="Arial"/>
                <w:sz w:val="20"/>
              </w:rPr>
            </w:pPr>
            <w:r w:rsidRPr="00FD5BFC">
              <w:rPr>
                <w:rFonts w:ascii="Garamond" w:hAnsi="Garamond"/>
                <w:noProof/>
                <w:sz w:val="20"/>
              </w:rPr>
              <mc:AlternateContent>
                <mc:Choice Requires="wps">
                  <w:drawing>
                    <wp:anchor distT="0" distB="0" distL="114300" distR="114300" simplePos="0" relativeHeight="251659264" behindDoc="0" locked="0" layoutInCell="1" allowOverlap="1" wp14:anchorId="0159CCC1" wp14:editId="6D10B0CC">
                      <wp:simplePos x="0" y="0"/>
                      <wp:positionH relativeFrom="column">
                        <wp:posOffset>845820</wp:posOffset>
                      </wp:positionH>
                      <wp:positionV relativeFrom="paragraph">
                        <wp:posOffset>69850</wp:posOffset>
                      </wp:positionV>
                      <wp:extent cx="0" cy="5600700"/>
                      <wp:effectExtent l="9525"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00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5.5pt" to="66.6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"/>
                  </w:pict>
                </mc:Fallback>
              </mc:AlternateContent>
            </w:r>
          </w:p>
          <w:p w:rsidR="00FD5BFC" w:rsidRPr="00FD5BFC" w:rsidRDefault="00FD5BFC" w:rsidP="00E44153">
            <w:pPr>
              <w:jc w:val="center"/>
              <w:rPr>
                <w:rFonts w:ascii="Garamond" w:hAnsi="Garamond" w:cs="Arial"/>
                <w:sz w:val="20"/>
              </w:rPr>
            </w:pPr>
            <w:r w:rsidRPr="00FD5BFC">
              <w:rPr>
                <w:rFonts w:ascii="Garamond" w:hAnsi="Garamond" w:cs="Arial"/>
                <w:b/>
                <w:sz w:val="20"/>
              </w:rPr>
              <w:t xml:space="preserve">Office  </w:t>
            </w:r>
            <w:r w:rsidRPr="00FD5BFC">
              <w:rPr>
                <w:rFonts w:ascii="Garamond" w:hAnsi="Garamond" w:cs="Arial"/>
                <w:sz w:val="20"/>
              </w:rPr>
              <w:t xml:space="preserve">              </w:t>
            </w:r>
            <w:r w:rsidRPr="00FD5BFC">
              <w:rPr>
                <w:rFonts w:ascii="Garamond" w:hAnsi="Garamond" w:cs="Arial"/>
                <w:b/>
                <w:sz w:val="20"/>
              </w:rPr>
              <w:t>Telecommute</w:t>
            </w:r>
          </w:p>
        </w:tc>
        <w:tc>
          <w:tcPr>
            <w:tcW w:w="1963" w:type="dxa"/>
          </w:tcPr>
          <w:p w:rsidR="00FD5BFC" w:rsidRPr="00FD5BFC" w:rsidRDefault="00FD5BFC" w:rsidP="00E44153">
            <w:pPr>
              <w:pStyle w:val="Heading3"/>
              <w:jc w:val="center"/>
              <w:rPr>
                <w:rFonts w:ascii="Garamond" w:hAnsi="Garamond"/>
                <w:sz w:val="24"/>
                <w:szCs w:val="24"/>
              </w:rPr>
            </w:pPr>
            <w:r w:rsidRPr="00FD5BFC">
              <w:rPr>
                <w:rFonts w:ascii="Garamond" w:hAnsi="Garamond"/>
                <w:sz w:val="24"/>
                <w:szCs w:val="24"/>
              </w:rPr>
              <w:t>Total Hours Worked</w:t>
            </w:r>
          </w:p>
        </w:tc>
      </w:tr>
      <w:tr w:rsidR="00FD5BFC" w:rsidRPr="00FD5BFC" w:rsidTr="00E44153">
        <w:trPr>
          <w:trHeight w:val="1171"/>
          <w:jc w:val="center"/>
        </w:trPr>
        <w:tc>
          <w:tcPr>
            <w:tcW w:w="1799" w:type="dxa"/>
          </w:tcPr>
          <w:p w:rsidR="00FD5BFC" w:rsidRPr="00FD5BFC" w:rsidRDefault="00FD5BFC" w:rsidP="00E44153">
            <w:pPr>
              <w:jc w:val="center"/>
              <w:rPr>
                <w:rFonts w:ascii="Garamond" w:hAnsi="Garamond" w:cs="Arial"/>
                <w:b/>
                <w:sz w:val="28"/>
                <w:szCs w:val="28"/>
              </w:rPr>
            </w:pPr>
            <w:r w:rsidRPr="00FD5BFC">
              <w:rPr>
                <w:rFonts w:ascii="Garamond" w:hAnsi="Garamond" w:cs="Arial"/>
                <w:b/>
                <w:sz w:val="28"/>
                <w:szCs w:val="28"/>
              </w:rPr>
              <w:t>Monday</w:t>
            </w:r>
          </w:p>
          <w:p w:rsidR="00FD5BFC" w:rsidRPr="00FD5BFC" w:rsidRDefault="00FD5BFC" w:rsidP="00E44153">
            <w:pPr>
              <w:jc w:val="center"/>
              <w:rPr>
                <w:rFonts w:ascii="Garamond" w:hAnsi="Garamond" w:cs="Arial"/>
                <w:szCs w:val="24"/>
              </w:rPr>
            </w:pPr>
          </w:p>
          <w:p w:rsidR="00FD5BFC" w:rsidRPr="00FD5BFC" w:rsidRDefault="00FD5BFC" w:rsidP="00E44153">
            <w:pPr>
              <w:jc w:val="center"/>
              <w:rPr>
                <w:rFonts w:ascii="Garamond" w:hAnsi="Garamond" w:cs="Arial"/>
                <w:szCs w:val="24"/>
              </w:rPr>
            </w:pPr>
            <w:r w:rsidRPr="00FD5BFC">
              <w:rPr>
                <w:rFonts w:ascii="Garamond" w:hAnsi="Garamond" w:cs="Arial"/>
                <w:szCs w:val="24"/>
              </w:rPr>
              <w:t>Lunch Break</w:t>
            </w:r>
          </w:p>
          <w:p w:rsidR="00FD5BFC" w:rsidRPr="00FD5BFC" w:rsidRDefault="00FD5BFC" w:rsidP="00E44153">
            <w:pPr>
              <w:rPr>
                <w:rFonts w:ascii="Garamond" w:hAnsi="Garamond" w:cs="Arial"/>
                <w:szCs w:val="24"/>
              </w:rPr>
            </w:pPr>
          </w:p>
        </w:tc>
        <w:tc>
          <w:tcPr>
            <w:tcW w:w="816" w:type="dxa"/>
          </w:tcPr>
          <w:p w:rsidR="00FD5BFC" w:rsidRPr="00FD5BFC" w:rsidRDefault="00FD5BFC" w:rsidP="00E44153">
            <w:pPr>
              <w:jc w:val="center"/>
              <w:rPr>
                <w:rFonts w:ascii="Garamond" w:hAnsi="Garamond" w:cs="Arial"/>
                <w:szCs w:val="24"/>
              </w:rPr>
            </w:pPr>
          </w:p>
        </w:tc>
        <w:tc>
          <w:tcPr>
            <w:tcW w:w="897" w:type="dxa"/>
          </w:tcPr>
          <w:p w:rsidR="00FD5BFC" w:rsidRPr="00FD5BFC" w:rsidRDefault="00FD5BFC" w:rsidP="00E44153">
            <w:pPr>
              <w:jc w:val="center"/>
              <w:rPr>
                <w:rFonts w:ascii="Garamond" w:hAnsi="Garamond" w:cs="Arial"/>
                <w:szCs w:val="24"/>
              </w:rPr>
            </w:pPr>
            <w:r w:rsidRPr="00FD5BFC">
              <w:rPr>
                <w:rFonts w:ascii="Garamond" w:hAnsi="Garamond" w:cs="Arial"/>
                <w:szCs w:val="24"/>
              </w:rPr>
              <w:t xml:space="preserve">               </w:t>
            </w:r>
          </w:p>
        </w:tc>
        <w:tc>
          <w:tcPr>
            <w:tcW w:w="2988" w:type="dxa"/>
          </w:tcPr>
          <w:p w:rsidR="00FD5BFC" w:rsidRPr="00FD5BFC" w:rsidRDefault="00FD5BFC" w:rsidP="00E44153">
            <w:pPr>
              <w:jc w:val="center"/>
              <w:rPr>
                <w:rFonts w:ascii="Garamond" w:hAnsi="Garamond" w:cs="Arial"/>
                <w:szCs w:val="24"/>
              </w:rPr>
            </w:pPr>
          </w:p>
        </w:tc>
        <w:tc>
          <w:tcPr>
            <w:tcW w:w="1963" w:type="dxa"/>
          </w:tcPr>
          <w:p w:rsidR="00FD5BFC" w:rsidRPr="00FD5BFC" w:rsidRDefault="00FD5BFC" w:rsidP="00E44153">
            <w:pPr>
              <w:jc w:val="center"/>
              <w:rPr>
                <w:rFonts w:ascii="Garamond" w:hAnsi="Garamond" w:cs="Arial"/>
                <w:szCs w:val="24"/>
              </w:rPr>
            </w:pPr>
          </w:p>
        </w:tc>
      </w:tr>
      <w:tr w:rsidR="00FD5BFC" w:rsidRPr="00FD5BFC" w:rsidTr="00E44153">
        <w:trPr>
          <w:trHeight w:val="1155"/>
          <w:jc w:val="center"/>
        </w:trPr>
        <w:tc>
          <w:tcPr>
            <w:tcW w:w="1799" w:type="dxa"/>
          </w:tcPr>
          <w:p w:rsidR="00FD5BFC" w:rsidRPr="00FD5BFC" w:rsidRDefault="00FD5BFC" w:rsidP="00E44153">
            <w:pPr>
              <w:jc w:val="center"/>
              <w:rPr>
                <w:rFonts w:ascii="Garamond" w:hAnsi="Garamond" w:cs="Arial"/>
                <w:b/>
                <w:sz w:val="28"/>
                <w:szCs w:val="28"/>
              </w:rPr>
            </w:pPr>
            <w:r w:rsidRPr="00FD5BFC">
              <w:rPr>
                <w:rFonts w:ascii="Garamond" w:hAnsi="Garamond" w:cs="Arial"/>
                <w:b/>
                <w:sz w:val="28"/>
                <w:szCs w:val="28"/>
              </w:rPr>
              <w:t>Tuesday</w:t>
            </w:r>
          </w:p>
          <w:p w:rsidR="00FD5BFC" w:rsidRPr="00FD5BFC" w:rsidRDefault="00FD5BFC" w:rsidP="00E44153">
            <w:pPr>
              <w:jc w:val="center"/>
              <w:rPr>
                <w:rFonts w:ascii="Garamond" w:hAnsi="Garamond" w:cs="Arial"/>
                <w:szCs w:val="24"/>
              </w:rPr>
            </w:pPr>
          </w:p>
          <w:p w:rsidR="00FD5BFC" w:rsidRPr="00FD5BFC" w:rsidRDefault="00FD5BFC" w:rsidP="00E44153">
            <w:pPr>
              <w:jc w:val="center"/>
              <w:rPr>
                <w:rFonts w:ascii="Garamond" w:hAnsi="Garamond" w:cs="Arial"/>
                <w:szCs w:val="24"/>
              </w:rPr>
            </w:pPr>
            <w:r w:rsidRPr="00FD5BFC">
              <w:rPr>
                <w:rFonts w:ascii="Garamond" w:hAnsi="Garamond" w:cs="Arial"/>
                <w:szCs w:val="24"/>
              </w:rPr>
              <w:t>Lunch Break</w:t>
            </w:r>
          </w:p>
          <w:p w:rsidR="00FD5BFC" w:rsidRPr="00FD5BFC" w:rsidRDefault="00FD5BFC" w:rsidP="00E44153">
            <w:pPr>
              <w:jc w:val="center"/>
              <w:rPr>
                <w:rFonts w:ascii="Garamond" w:hAnsi="Garamond" w:cs="Arial"/>
                <w:szCs w:val="24"/>
              </w:rPr>
            </w:pPr>
          </w:p>
        </w:tc>
        <w:tc>
          <w:tcPr>
            <w:tcW w:w="816" w:type="dxa"/>
          </w:tcPr>
          <w:p w:rsidR="00FD5BFC" w:rsidRPr="00FD5BFC" w:rsidRDefault="00FD5BFC" w:rsidP="00E44153">
            <w:pPr>
              <w:jc w:val="center"/>
              <w:rPr>
                <w:rFonts w:ascii="Garamond" w:hAnsi="Garamond" w:cs="Arial"/>
                <w:szCs w:val="24"/>
              </w:rPr>
            </w:pPr>
          </w:p>
        </w:tc>
        <w:tc>
          <w:tcPr>
            <w:tcW w:w="897" w:type="dxa"/>
          </w:tcPr>
          <w:p w:rsidR="00FD5BFC" w:rsidRPr="00FD5BFC" w:rsidRDefault="00FD5BFC" w:rsidP="00E44153">
            <w:pPr>
              <w:jc w:val="center"/>
              <w:rPr>
                <w:rFonts w:ascii="Garamond" w:hAnsi="Garamond" w:cs="Arial"/>
                <w:szCs w:val="24"/>
              </w:rPr>
            </w:pPr>
          </w:p>
        </w:tc>
        <w:tc>
          <w:tcPr>
            <w:tcW w:w="2988" w:type="dxa"/>
          </w:tcPr>
          <w:p w:rsidR="00FD5BFC" w:rsidRPr="00FD5BFC" w:rsidRDefault="00FD5BFC" w:rsidP="00E44153">
            <w:pPr>
              <w:jc w:val="center"/>
              <w:rPr>
                <w:rFonts w:ascii="Garamond" w:hAnsi="Garamond" w:cs="Arial"/>
                <w:szCs w:val="24"/>
              </w:rPr>
            </w:pPr>
          </w:p>
        </w:tc>
        <w:tc>
          <w:tcPr>
            <w:tcW w:w="1963" w:type="dxa"/>
          </w:tcPr>
          <w:p w:rsidR="00FD5BFC" w:rsidRPr="00FD5BFC" w:rsidRDefault="00FD5BFC" w:rsidP="00E44153">
            <w:pPr>
              <w:jc w:val="center"/>
              <w:rPr>
                <w:rFonts w:ascii="Garamond" w:hAnsi="Garamond" w:cs="Arial"/>
                <w:szCs w:val="24"/>
              </w:rPr>
            </w:pPr>
          </w:p>
        </w:tc>
      </w:tr>
      <w:tr w:rsidR="00FD5BFC" w:rsidRPr="00FD5BFC" w:rsidTr="00E44153">
        <w:trPr>
          <w:trHeight w:val="1155"/>
          <w:jc w:val="center"/>
        </w:trPr>
        <w:tc>
          <w:tcPr>
            <w:tcW w:w="1799" w:type="dxa"/>
          </w:tcPr>
          <w:p w:rsidR="00FD5BFC" w:rsidRPr="00FD5BFC" w:rsidRDefault="00FD5BFC" w:rsidP="00E44153">
            <w:pPr>
              <w:jc w:val="center"/>
              <w:rPr>
                <w:rFonts w:ascii="Garamond" w:hAnsi="Garamond" w:cs="Arial"/>
                <w:b/>
                <w:sz w:val="28"/>
                <w:szCs w:val="28"/>
              </w:rPr>
            </w:pPr>
            <w:r w:rsidRPr="00FD5BFC">
              <w:rPr>
                <w:rFonts w:ascii="Garamond" w:hAnsi="Garamond" w:cs="Arial"/>
                <w:b/>
                <w:sz w:val="28"/>
                <w:szCs w:val="28"/>
              </w:rPr>
              <w:t>Wednesday</w:t>
            </w:r>
          </w:p>
          <w:p w:rsidR="00FD5BFC" w:rsidRPr="00FD5BFC" w:rsidRDefault="00FD5BFC" w:rsidP="00E44153">
            <w:pPr>
              <w:jc w:val="center"/>
              <w:rPr>
                <w:rFonts w:ascii="Garamond" w:hAnsi="Garamond" w:cs="Arial"/>
                <w:szCs w:val="24"/>
              </w:rPr>
            </w:pPr>
          </w:p>
          <w:p w:rsidR="00FD5BFC" w:rsidRPr="00FD5BFC" w:rsidRDefault="00FD5BFC" w:rsidP="00E44153">
            <w:pPr>
              <w:jc w:val="center"/>
              <w:rPr>
                <w:rFonts w:ascii="Garamond" w:hAnsi="Garamond" w:cs="Arial"/>
                <w:szCs w:val="24"/>
              </w:rPr>
            </w:pPr>
            <w:r w:rsidRPr="00FD5BFC">
              <w:rPr>
                <w:rFonts w:ascii="Garamond" w:hAnsi="Garamond" w:cs="Arial"/>
                <w:szCs w:val="24"/>
              </w:rPr>
              <w:t>Lunch Break</w:t>
            </w:r>
          </w:p>
          <w:p w:rsidR="00FD5BFC" w:rsidRPr="00FD5BFC" w:rsidRDefault="00FD5BFC" w:rsidP="00E44153">
            <w:pPr>
              <w:jc w:val="center"/>
              <w:rPr>
                <w:rFonts w:ascii="Garamond" w:hAnsi="Garamond" w:cs="Arial"/>
                <w:szCs w:val="24"/>
              </w:rPr>
            </w:pPr>
          </w:p>
        </w:tc>
        <w:tc>
          <w:tcPr>
            <w:tcW w:w="816" w:type="dxa"/>
          </w:tcPr>
          <w:p w:rsidR="00FD5BFC" w:rsidRPr="00FD5BFC" w:rsidRDefault="00FD5BFC" w:rsidP="00E44153">
            <w:pPr>
              <w:jc w:val="center"/>
              <w:rPr>
                <w:rFonts w:ascii="Garamond" w:hAnsi="Garamond" w:cs="Arial"/>
                <w:szCs w:val="24"/>
              </w:rPr>
            </w:pPr>
          </w:p>
        </w:tc>
        <w:tc>
          <w:tcPr>
            <w:tcW w:w="897" w:type="dxa"/>
          </w:tcPr>
          <w:p w:rsidR="00FD5BFC" w:rsidRPr="00FD5BFC" w:rsidRDefault="00FD5BFC" w:rsidP="00E44153">
            <w:pPr>
              <w:jc w:val="center"/>
              <w:rPr>
                <w:rFonts w:ascii="Garamond" w:hAnsi="Garamond" w:cs="Arial"/>
                <w:szCs w:val="24"/>
              </w:rPr>
            </w:pPr>
          </w:p>
        </w:tc>
        <w:tc>
          <w:tcPr>
            <w:tcW w:w="2988" w:type="dxa"/>
          </w:tcPr>
          <w:p w:rsidR="00FD5BFC" w:rsidRPr="00FD5BFC" w:rsidRDefault="00FD5BFC" w:rsidP="00E44153">
            <w:pPr>
              <w:jc w:val="center"/>
              <w:rPr>
                <w:rFonts w:ascii="Garamond" w:hAnsi="Garamond" w:cs="Arial"/>
                <w:szCs w:val="24"/>
              </w:rPr>
            </w:pPr>
          </w:p>
        </w:tc>
        <w:tc>
          <w:tcPr>
            <w:tcW w:w="1963" w:type="dxa"/>
          </w:tcPr>
          <w:p w:rsidR="00FD5BFC" w:rsidRPr="00FD5BFC" w:rsidRDefault="00FD5BFC" w:rsidP="00E44153">
            <w:pPr>
              <w:jc w:val="center"/>
              <w:rPr>
                <w:rFonts w:ascii="Garamond" w:hAnsi="Garamond" w:cs="Arial"/>
                <w:szCs w:val="24"/>
              </w:rPr>
            </w:pPr>
          </w:p>
        </w:tc>
      </w:tr>
      <w:tr w:rsidR="00FD5BFC" w:rsidRPr="00FD5BFC" w:rsidTr="00E44153">
        <w:trPr>
          <w:trHeight w:val="1171"/>
          <w:jc w:val="center"/>
        </w:trPr>
        <w:tc>
          <w:tcPr>
            <w:tcW w:w="1799" w:type="dxa"/>
          </w:tcPr>
          <w:p w:rsidR="00FD5BFC" w:rsidRPr="00FD5BFC" w:rsidRDefault="00FD5BFC" w:rsidP="00E44153">
            <w:pPr>
              <w:jc w:val="center"/>
              <w:rPr>
                <w:rFonts w:ascii="Garamond" w:hAnsi="Garamond" w:cs="Arial"/>
                <w:b/>
                <w:sz w:val="28"/>
                <w:szCs w:val="28"/>
              </w:rPr>
            </w:pPr>
            <w:r w:rsidRPr="00FD5BFC">
              <w:rPr>
                <w:rFonts w:ascii="Garamond" w:hAnsi="Garamond" w:cs="Arial"/>
                <w:b/>
                <w:sz w:val="28"/>
                <w:szCs w:val="28"/>
              </w:rPr>
              <w:t>Thursday</w:t>
            </w:r>
          </w:p>
          <w:p w:rsidR="00FD5BFC" w:rsidRPr="00FD5BFC" w:rsidRDefault="00FD5BFC" w:rsidP="00E44153">
            <w:pPr>
              <w:jc w:val="center"/>
              <w:rPr>
                <w:rFonts w:ascii="Garamond" w:hAnsi="Garamond" w:cs="Arial"/>
                <w:szCs w:val="24"/>
              </w:rPr>
            </w:pPr>
          </w:p>
          <w:p w:rsidR="00FD5BFC" w:rsidRPr="00FD5BFC" w:rsidRDefault="00FD5BFC" w:rsidP="00E44153">
            <w:pPr>
              <w:jc w:val="center"/>
              <w:rPr>
                <w:rFonts w:ascii="Garamond" w:hAnsi="Garamond" w:cs="Arial"/>
                <w:szCs w:val="24"/>
              </w:rPr>
            </w:pPr>
            <w:r w:rsidRPr="00FD5BFC">
              <w:rPr>
                <w:rFonts w:ascii="Garamond" w:hAnsi="Garamond" w:cs="Arial"/>
                <w:szCs w:val="24"/>
              </w:rPr>
              <w:t>Lunch Break</w:t>
            </w:r>
          </w:p>
          <w:p w:rsidR="00FD5BFC" w:rsidRPr="00FD5BFC" w:rsidRDefault="00FD5BFC" w:rsidP="00E44153">
            <w:pPr>
              <w:jc w:val="center"/>
              <w:rPr>
                <w:rFonts w:ascii="Garamond" w:hAnsi="Garamond" w:cs="Arial"/>
                <w:szCs w:val="24"/>
              </w:rPr>
            </w:pPr>
          </w:p>
        </w:tc>
        <w:tc>
          <w:tcPr>
            <w:tcW w:w="816" w:type="dxa"/>
          </w:tcPr>
          <w:p w:rsidR="00FD5BFC" w:rsidRPr="00FD5BFC" w:rsidRDefault="00FD5BFC" w:rsidP="00E44153">
            <w:pPr>
              <w:jc w:val="center"/>
              <w:rPr>
                <w:rFonts w:ascii="Garamond" w:hAnsi="Garamond" w:cs="Arial"/>
                <w:szCs w:val="24"/>
              </w:rPr>
            </w:pPr>
          </w:p>
        </w:tc>
        <w:tc>
          <w:tcPr>
            <w:tcW w:w="897" w:type="dxa"/>
          </w:tcPr>
          <w:p w:rsidR="00FD5BFC" w:rsidRPr="00FD5BFC" w:rsidRDefault="00FD5BFC" w:rsidP="00E44153">
            <w:pPr>
              <w:jc w:val="center"/>
              <w:rPr>
                <w:rFonts w:ascii="Garamond" w:hAnsi="Garamond" w:cs="Arial"/>
                <w:szCs w:val="24"/>
              </w:rPr>
            </w:pPr>
          </w:p>
        </w:tc>
        <w:tc>
          <w:tcPr>
            <w:tcW w:w="2988" w:type="dxa"/>
          </w:tcPr>
          <w:p w:rsidR="00FD5BFC" w:rsidRPr="00FD5BFC" w:rsidRDefault="00FD5BFC" w:rsidP="00E44153">
            <w:pPr>
              <w:jc w:val="center"/>
              <w:rPr>
                <w:rFonts w:ascii="Garamond" w:hAnsi="Garamond" w:cs="Arial"/>
                <w:szCs w:val="24"/>
              </w:rPr>
            </w:pPr>
          </w:p>
        </w:tc>
        <w:tc>
          <w:tcPr>
            <w:tcW w:w="1963" w:type="dxa"/>
          </w:tcPr>
          <w:p w:rsidR="00FD5BFC" w:rsidRPr="00FD5BFC" w:rsidRDefault="00FD5BFC" w:rsidP="00E44153">
            <w:pPr>
              <w:jc w:val="center"/>
              <w:rPr>
                <w:rFonts w:ascii="Garamond" w:hAnsi="Garamond" w:cs="Arial"/>
                <w:szCs w:val="24"/>
              </w:rPr>
            </w:pPr>
          </w:p>
        </w:tc>
      </w:tr>
      <w:tr w:rsidR="00FD5BFC" w:rsidRPr="00FD5BFC" w:rsidTr="00E44153">
        <w:trPr>
          <w:trHeight w:val="1155"/>
          <w:jc w:val="center"/>
        </w:trPr>
        <w:tc>
          <w:tcPr>
            <w:tcW w:w="1799" w:type="dxa"/>
          </w:tcPr>
          <w:p w:rsidR="00FD5BFC" w:rsidRPr="00FD5BFC" w:rsidRDefault="00FD5BFC" w:rsidP="00E44153">
            <w:pPr>
              <w:jc w:val="center"/>
              <w:rPr>
                <w:rFonts w:ascii="Garamond" w:hAnsi="Garamond" w:cs="Arial"/>
                <w:b/>
                <w:sz w:val="28"/>
                <w:szCs w:val="28"/>
              </w:rPr>
            </w:pPr>
            <w:r w:rsidRPr="00FD5BFC">
              <w:rPr>
                <w:rFonts w:ascii="Garamond" w:hAnsi="Garamond" w:cs="Arial"/>
                <w:b/>
                <w:sz w:val="28"/>
                <w:szCs w:val="28"/>
              </w:rPr>
              <w:t>Friday</w:t>
            </w:r>
          </w:p>
          <w:p w:rsidR="00FD5BFC" w:rsidRPr="00FD5BFC" w:rsidRDefault="00FD5BFC" w:rsidP="00E44153">
            <w:pPr>
              <w:jc w:val="center"/>
              <w:rPr>
                <w:rFonts w:ascii="Garamond" w:hAnsi="Garamond" w:cs="Arial"/>
                <w:szCs w:val="24"/>
              </w:rPr>
            </w:pPr>
          </w:p>
          <w:p w:rsidR="00FD5BFC" w:rsidRPr="00FD5BFC" w:rsidRDefault="00FD5BFC" w:rsidP="00E44153">
            <w:pPr>
              <w:jc w:val="center"/>
              <w:rPr>
                <w:rFonts w:ascii="Garamond" w:hAnsi="Garamond" w:cs="Arial"/>
                <w:b/>
                <w:sz w:val="28"/>
                <w:szCs w:val="28"/>
              </w:rPr>
            </w:pPr>
            <w:r w:rsidRPr="00FD5BFC">
              <w:rPr>
                <w:rFonts w:ascii="Garamond" w:hAnsi="Garamond" w:cs="Arial"/>
                <w:szCs w:val="24"/>
              </w:rPr>
              <w:t>Lunch Break</w:t>
            </w:r>
          </w:p>
          <w:p w:rsidR="00FD5BFC" w:rsidRPr="00FD5BFC" w:rsidRDefault="00FD5BFC" w:rsidP="00E44153">
            <w:pPr>
              <w:jc w:val="center"/>
              <w:rPr>
                <w:rFonts w:ascii="Garamond" w:hAnsi="Garamond" w:cs="Arial"/>
                <w:szCs w:val="24"/>
              </w:rPr>
            </w:pPr>
          </w:p>
        </w:tc>
        <w:tc>
          <w:tcPr>
            <w:tcW w:w="816" w:type="dxa"/>
          </w:tcPr>
          <w:p w:rsidR="00FD5BFC" w:rsidRPr="00FD5BFC" w:rsidRDefault="00FD5BFC" w:rsidP="00E44153">
            <w:pPr>
              <w:jc w:val="center"/>
              <w:rPr>
                <w:rFonts w:ascii="Garamond" w:hAnsi="Garamond" w:cs="Arial"/>
                <w:szCs w:val="24"/>
              </w:rPr>
            </w:pPr>
          </w:p>
        </w:tc>
        <w:tc>
          <w:tcPr>
            <w:tcW w:w="897" w:type="dxa"/>
          </w:tcPr>
          <w:p w:rsidR="00FD5BFC" w:rsidRPr="00FD5BFC" w:rsidRDefault="00FD5BFC" w:rsidP="00E44153">
            <w:pPr>
              <w:jc w:val="center"/>
              <w:rPr>
                <w:rFonts w:ascii="Garamond" w:hAnsi="Garamond" w:cs="Arial"/>
                <w:szCs w:val="24"/>
              </w:rPr>
            </w:pPr>
          </w:p>
        </w:tc>
        <w:tc>
          <w:tcPr>
            <w:tcW w:w="2988" w:type="dxa"/>
          </w:tcPr>
          <w:p w:rsidR="00FD5BFC" w:rsidRPr="00FD5BFC" w:rsidRDefault="00FD5BFC" w:rsidP="00E44153">
            <w:pPr>
              <w:jc w:val="center"/>
              <w:rPr>
                <w:rFonts w:ascii="Garamond" w:hAnsi="Garamond" w:cs="Arial"/>
                <w:szCs w:val="24"/>
              </w:rPr>
            </w:pPr>
          </w:p>
        </w:tc>
        <w:tc>
          <w:tcPr>
            <w:tcW w:w="1963" w:type="dxa"/>
          </w:tcPr>
          <w:p w:rsidR="00FD5BFC" w:rsidRPr="00FD5BFC" w:rsidRDefault="00FD5BFC" w:rsidP="00E44153">
            <w:pPr>
              <w:jc w:val="center"/>
              <w:rPr>
                <w:rFonts w:ascii="Garamond" w:hAnsi="Garamond" w:cs="Arial"/>
                <w:szCs w:val="24"/>
              </w:rPr>
            </w:pPr>
          </w:p>
        </w:tc>
      </w:tr>
      <w:tr w:rsidR="00FD5BFC" w:rsidRPr="00FD5BFC" w:rsidTr="00E44153">
        <w:trPr>
          <w:trHeight w:val="1155"/>
          <w:jc w:val="center"/>
        </w:trPr>
        <w:tc>
          <w:tcPr>
            <w:tcW w:w="1799" w:type="dxa"/>
          </w:tcPr>
          <w:p w:rsidR="00FD5BFC" w:rsidRPr="00FD5BFC" w:rsidRDefault="00FD5BFC" w:rsidP="00E44153">
            <w:pPr>
              <w:jc w:val="center"/>
              <w:rPr>
                <w:rFonts w:ascii="Garamond" w:hAnsi="Garamond" w:cs="Arial"/>
                <w:b/>
                <w:sz w:val="28"/>
                <w:szCs w:val="28"/>
              </w:rPr>
            </w:pPr>
            <w:r w:rsidRPr="00FD5BFC">
              <w:rPr>
                <w:rFonts w:ascii="Garamond" w:hAnsi="Garamond" w:cs="Arial"/>
                <w:b/>
                <w:sz w:val="28"/>
                <w:szCs w:val="28"/>
              </w:rPr>
              <w:t>Saturday</w:t>
            </w:r>
          </w:p>
          <w:p w:rsidR="00FD5BFC" w:rsidRPr="00FD5BFC" w:rsidRDefault="00FD5BFC" w:rsidP="00E44153">
            <w:pPr>
              <w:jc w:val="center"/>
              <w:rPr>
                <w:rFonts w:ascii="Garamond" w:hAnsi="Garamond" w:cs="Arial"/>
                <w:szCs w:val="24"/>
              </w:rPr>
            </w:pPr>
          </w:p>
          <w:p w:rsidR="00FD5BFC" w:rsidRPr="00FD5BFC" w:rsidRDefault="00FD5BFC" w:rsidP="00E44153">
            <w:pPr>
              <w:jc w:val="center"/>
              <w:rPr>
                <w:rFonts w:ascii="Garamond" w:hAnsi="Garamond" w:cs="Arial"/>
                <w:b/>
                <w:sz w:val="28"/>
                <w:szCs w:val="28"/>
              </w:rPr>
            </w:pPr>
            <w:r w:rsidRPr="00FD5BFC">
              <w:rPr>
                <w:rFonts w:ascii="Garamond" w:hAnsi="Garamond" w:cs="Arial"/>
                <w:szCs w:val="24"/>
              </w:rPr>
              <w:t>Lunch Break</w:t>
            </w:r>
          </w:p>
          <w:p w:rsidR="00FD5BFC" w:rsidRPr="00FD5BFC" w:rsidRDefault="00FD5BFC" w:rsidP="00E44153">
            <w:pPr>
              <w:jc w:val="center"/>
              <w:rPr>
                <w:rFonts w:ascii="Garamond" w:hAnsi="Garamond" w:cs="Arial"/>
                <w:szCs w:val="24"/>
              </w:rPr>
            </w:pPr>
          </w:p>
        </w:tc>
        <w:tc>
          <w:tcPr>
            <w:tcW w:w="816" w:type="dxa"/>
          </w:tcPr>
          <w:p w:rsidR="00FD5BFC" w:rsidRPr="00FD5BFC" w:rsidRDefault="00FD5BFC" w:rsidP="00E44153">
            <w:pPr>
              <w:jc w:val="center"/>
              <w:rPr>
                <w:rFonts w:ascii="Garamond" w:hAnsi="Garamond" w:cs="Arial"/>
                <w:szCs w:val="24"/>
              </w:rPr>
            </w:pPr>
          </w:p>
        </w:tc>
        <w:tc>
          <w:tcPr>
            <w:tcW w:w="897" w:type="dxa"/>
          </w:tcPr>
          <w:p w:rsidR="00FD5BFC" w:rsidRPr="00FD5BFC" w:rsidRDefault="00FD5BFC" w:rsidP="00E44153">
            <w:pPr>
              <w:jc w:val="center"/>
              <w:rPr>
                <w:rFonts w:ascii="Garamond" w:hAnsi="Garamond" w:cs="Arial"/>
                <w:szCs w:val="24"/>
              </w:rPr>
            </w:pPr>
          </w:p>
        </w:tc>
        <w:tc>
          <w:tcPr>
            <w:tcW w:w="2988" w:type="dxa"/>
          </w:tcPr>
          <w:p w:rsidR="00FD5BFC" w:rsidRPr="00FD5BFC" w:rsidRDefault="00FD5BFC" w:rsidP="00E44153">
            <w:pPr>
              <w:jc w:val="center"/>
              <w:rPr>
                <w:rFonts w:ascii="Garamond" w:hAnsi="Garamond" w:cs="Arial"/>
                <w:szCs w:val="24"/>
              </w:rPr>
            </w:pPr>
          </w:p>
        </w:tc>
        <w:tc>
          <w:tcPr>
            <w:tcW w:w="1963" w:type="dxa"/>
          </w:tcPr>
          <w:p w:rsidR="00FD5BFC" w:rsidRPr="00FD5BFC" w:rsidRDefault="00FD5BFC" w:rsidP="00E44153">
            <w:pPr>
              <w:jc w:val="center"/>
              <w:rPr>
                <w:rFonts w:ascii="Garamond" w:hAnsi="Garamond" w:cs="Arial"/>
                <w:szCs w:val="24"/>
              </w:rPr>
            </w:pPr>
          </w:p>
        </w:tc>
      </w:tr>
      <w:tr w:rsidR="00FD5BFC" w:rsidRPr="00FD5BFC" w:rsidTr="00E44153">
        <w:trPr>
          <w:trHeight w:val="1448"/>
          <w:jc w:val="center"/>
        </w:trPr>
        <w:tc>
          <w:tcPr>
            <w:tcW w:w="6500" w:type="dxa"/>
            <w:gridSpan w:val="4"/>
          </w:tcPr>
          <w:p w:rsidR="00FD5BFC" w:rsidRPr="00FD5BFC" w:rsidRDefault="00FD5BFC" w:rsidP="00E44153">
            <w:pPr>
              <w:jc w:val="center"/>
              <w:rPr>
                <w:rFonts w:ascii="Garamond" w:hAnsi="Garamond" w:cs="Arial"/>
                <w:szCs w:val="24"/>
              </w:rPr>
            </w:pPr>
            <w:r w:rsidRPr="00FD5BFC">
              <w:rPr>
                <w:rFonts w:ascii="Garamond" w:hAnsi="Garamond" w:cs="Arial"/>
                <w:noProof/>
                <w:szCs w:val="24"/>
              </w:rPr>
              <mc:AlternateContent>
                <mc:Choice Requires="wps">
                  <w:drawing>
                    <wp:anchor distT="0" distB="0" distL="114300" distR="114300" simplePos="0" relativeHeight="251663360" behindDoc="0" locked="0" layoutInCell="1" allowOverlap="1" wp14:anchorId="345B7427" wp14:editId="3383CCB8">
                      <wp:simplePos x="0" y="0"/>
                      <wp:positionH relativeFrom="column">
                        <wp:posOffset>2161540</wp:posOffset>
                      </wp:positionH>
                      <wp:positionV relativeFrom="paragraph">
                        <wp:posOffset>-1270</wp:posOffset>
                      </wp:positionV>
                      <wp:extent cx="1270" cy="920750"/>
                      <wp:effectExtent l="9525" t="9525" r="8255"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920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2pt,-.1pt" to="170.3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"/>
                  </w:pict>
                </mc:Fallback>
              </mc:AlternateContent>
            </w:r>
          </w:p>
          <w:p w:rsidR="00FD5BFC" w:rsidRPr="00FD5BFC" w:rsidRDefault="00FD5BFC" w:rsidP="00E44153">
            <w:pPr>
              <w:rPr>
                <w:rFonts w:ascii="Garamond" w:hAnsi="Garamond" w:cs="Arial"/>
                <w:szCs w:val="24"/>
              </w:rPr>
            </w:pPr>
            <w:r w:rsidRPr="00FD5BFC">
              <w:rPr>
                <w:rFonts w:ascii="Garamond" w:hAnsi="Garamond" w:cs="Arial"/>
                <w:noProof/>
                <w:szCs w:val="24"/>
              </w:rPr>
              <mc:AlternateContent>
                <mc:Choice Requires="wps">
                  <w:drawing>
                    <wp:anchor distT="0" distB="0" distL="114300" distR="114300" simplePos="0" relativeHeight="251662336" behindDoc="0" locked="0" layoutInCell="1" allowOverlap="1" wp14:anchorId="62516C6F" wp14:editId="68B9C400">
                      <wp:simplePos x="0" y="0"/>
                      <wp:positionH relativeFrom="column">
                        <wp:posOffset>-73660</wp:posOffset>
                      </wp:positionH>
                      <wp:positionV relativeFrom="paragraph">
                        <wp:posOffset>150495</wp:posOffset>
                      </wp:positionV>
                      <wp:extent cx="0" cy="342900"/>
                      <wp:effectExtent l="12700" t="12700" r="6350"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85pt" to="-5.8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"/>
                  </w:pict>
                </mc:Fallback>
              </mc:AlternateContent>
            </w:r>
            <w:r w:rsidRPr="00FD5BFC">
              <w:rPr>
                <w:rFonts w:ascii="Garamond" w:hAnsi="Garamond" w:cs="Arial"/>
                <w:szCs w:val="24"/>
              </w:rPr>
              <w:t>Sub - Total of Hours Worked</w:t>
            </w:r>
          </w:p>
          <w:p w:rsidR="00FD5BFC" w:rsidRPr="00FD5BFC" w:rsidRDefault="00FD5BFC" w:rsidP="00E44153">
            <w:pPr>
              <w:rPr>
                <w:rFonts w:ascii="Garamond" w:hAnsi="Garamond" w:cs="Arial"/>
                <w:szCs w:val="24"/>
              </w:rPr>
            </w:pPr>
            <w:r w:rsidRPr="00FD5BFC">
              <w:rPr>
                <w:rFonts w:ascii="Garamond" w:hAnsi="Garamond" w:cs="Arial"/>
                <w:b/>
                <w:i/>
                <w:noProof/>
                <w:szCs w:val="24"/>
              </w:rPr>
              <mc:AlternateContent>
                <mc:Choice Requires="wps">
                  <w:drawing>
                    <wp:anchor distT="0" distB="0" distL="114300" distR="114300" simplePos="0" relativeHeight="251661312" behindDoc="0" locked="0" layoutInCell="1" allowOverlap="1" wp14:anchorId="39A1207F" wp14:editId="75688292">
                      <wp:simplePos x="0" y="0"/>
                      <wp:positionH relativeFrom="column">
                        <wp:posOffset>-124460</wp:posOffset>
                      </wp:positionH>
                      <wp:positionV relativeFrom="paragraph">
                        <wp:posOffset>105410</wp:posOffset>
                      </wp:positionV>
                      <wp:extent cx="537210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pt,8.3pt" to="413.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Bq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"/>
                  </w:pict>
                </mc:Fallback>
              </mc:AlternateContent>
            </w:r>
          </w:p>
          <w:p w:rsidR="00FD5BFC" w:rsidRPr="00FD5BFC" w:rsidRDefault="00FD5BFC" w:rsidP="00E44153">
            <w:pPr>
              <w:rPr>
                <w:rFonts w:ascii="Garamond" w:hAnsi="Garamond" w:cs="Arial"/>
                <w:szCs w:val="24"/>
              </w:rPr>
            </w:pPr>
            <w:r w:rsidRPr="00FD5BFC">
              <w:rPr>
                <w:rFonts w:ascii="Garamond" w:hAnsi="Garamond" w:cs="Arial"/>
                <w:szCs w:val="24"/>
              </w:rPr>
              <w:t xml:space="preserve">Grand Total of Hours Worked </w:t>
            </w:r>
          </w:p>
        </w:tc>
        <w:tc>
          <w:tcPr>
            <w:tcW w:w="1963" w:type="dxa"/>
          </w:tcPr>
          <w:p w:rsidR="00FD5BFC" w:rsidRPr="00FD5BFC" w:rsidRDefault="00FD5BFC" w:rsidP="00E44153">
            <w:pPr>
              <w:jc w:val="center"/>
              <w:rPr>
                <w:rFonts w:ascii="Garamond" w:hAnsi="Garamond" w:cs="Arial"/>
                <w:szCs w:val="24"/>
              </w:rPr>
            </w:pPr>
          </w:p>
        </w:tc>
      </w:tr>
    </w:tbl>
    <w:p w:rsidR="00FD5BFC" w:rsidRPr="00FD5BFC" w:rsidRDefault="00FD5BFC" w:rsidP="00FD5BFC">
      <w:pPr>
        <w:rPr>
          <w:rFonts w:ascii="Garamond" w:hAnsi="Garamond"/>
        </w:rPr>
      </w:pPr>
    </w:p>
    <w:p w:rsidR="00FD5BFC" w:rsidRPr="00FD5BFC" w:rsidRDefault="00FD5BFC" w:rsidP="00FD5BFC">
      <w:pPr>
        <w:rPr>
          <w:rFonts w:ascii="Garamond" w:hAnsi="Garamond"/>
        </w:rPr>
      </w:pPr>
    </w:p>
    <w:p w:rsidR="00FD5BFC" w:rsidRPr="00FD5BFC" w:rsidRDefault="00FD5BFC" w:rsidP="00FD5BFC">
      <w:pPr>
        <w:rPr>
          <w:rFonts w:ascii="Garamond" w:hAnsi="Garamond"/>
        </w:rPr>
      </w:pPr>
    </w:p>
    <w:p w:rsidR="00FD5BFC" w:rsidRPr="00FD5BFC" w:rsidRDefault="00FD5BFC" w:rsidP="00FD5BFC">
      <w:pPr>
        <w:rPr>
          <w:rFonts w:ascii="Garamond" w:hAnsi="Garamond"/>
        </w:rPr>
      </w:pPr>
    </w:p>
    <w:p w:rsidR="00FD5BFC" w:rsidRPr="00FD5BFC" w:rsidRDefault="00FD5BFC" w:rsidP="00FD5BFC">
      <w:pPr>
        <w:rPr>
          <w:rFonts w:ascii="Garamond" w:hAnsi="Garamond"/>
        </w:rPr>
      </w:pPr>
    </w:p>
    <w:p w:rsidR="00FD5BFC" w:rsidRPr="00FD5BFC" w:rsidRDefault="00FD5BFC" w:rsidP="00FD5BFC">
      <w:pPr>
        <w:rPr>
          <w:rFonts w:ascii="Garamond" w:hAnsi="Garamond"/>
        </w:rPr>
      </w:pPr>
    </w:p>
    <w:p w:rsidR="00FD5BFC" w:rsidRPr="00FD5BFC" w:rsidRDefault="00FD5BFC" w:rsidP="00FD5BFC">
      <w:pPr>
        <w:rPr>
          <w:rFonts w:ascii="Garamond" w:hAnsi="Garamond"/>
        </w:rPr>
      </w:pPr>
    </w:p>
    <w:p w:rsidR="00FD5BFC" w:rsidRPr="00FD5BFC" w:rsidRDefault="00FD5BFC" w:rsidP="00FD5BFC">
      <w:pPr>
        <w:rPr>
          <w:rFonts w:ascii="Garamond" w:hAnsi="Garamond"/>
        </w:rPr>
      </w:pPr>
    </w:p>
    <w:p w:rsidR="00FD5BFC" w:rsidRPr="00FD5BFC" w:rsidRDefault="00FD5BFC" w:rsidP="00FD5BFC">
      <w:pPr>
        <w:rPr>
          <w:rFonts w:ascii="Garamond" w:hAnsi="Garamond"/>
          <w:szCs w:val="24"/>
        </w:rPr>
      </w:pPr>
      <w:r w:rsidRPr="00FD5BFC">
        <w:rPr>
          <w:rFonts w:ascii="Garamond" w:hAnsi="Garamond"/>
          <w:szCs w:val="24"/>
        </w:rPr>
        <w:lastRenderedPageBreak/>
        <w:t>Employee Name:</w:t>
      </w:r>
      <w:r>
        <w:rPr>
          <w:rFonts w:ascii="Garamond" w:hAnsi="Garamond"/>
          <w:szCs w:val="24"/>
        </w:rPr>
        <w:t xml:space="preserve"> _________________________________</w:t>
      </w:r>
    </w:p>
    <w:p w:rsidR="00FD5BFC" w:rsidRPr="00FD5BFC" w:rsidRDefault="00FD5BFC" w:rsidP="00FD5BFC">
      <w:pPr>
        <w:pStyle w:val="BodyText2"/>
        <w:spacing w:after="0" w:line="240" w:lineRule="auto"/>
        <w:rPr>
          <w:rFonts w:ascii="Garamond" w:hAnsi="Garamond" w:cs="Arial"/>
          <w:bCs/>
        </w:rPr>
      </w:pPr>
    </w:p>
    <w:p w:rsidR="00FD5BFC" w:rsidRPr="00FD5BFC" w:rsidRDefault="00FD5BFC" w:rsidP="00FD5BFC">
      <w:pPr>
        <w:pStyle w:val="BodyText2"/>
        <w:spacing w:after="0" w:line="240" w:lineRule="auto"/>
        <w:rPr>
          <w:rFonts w:ascii="Garamond" w:hAnsi="Garamond" w:cs="Arial"/>
          <w:bCs/>
        </w:rPr>
      </w:pPr>
      <w:r w:rsidRPr="00FD5BFC">
        <w:rPr>
          <w:rFonts w:ascii="Garamond" w:hAnsi="Garamond" w:cs="Arial"/>
          <w:bCs/>
        </w:rPr>
        <w:t>This Agreement is not a contract for or an offer of employment or continued employment.  The Library reserves the right to modify the terms, conditions or policies set forth herein at any time, or to cancel employee’s participation in the program, or to terminate the telecommuting program at any time.</w:t>
      </w:r>
    </w:p>
    <w:p w:rsidR="00FD5BFC" w:rsidRPr="00FD5BFC" w:rsidRDefault="00FD5BFC" w:rsidP="00FD5BFC">
      <w:pPr>
        <w:rPr>
          <w:rFonts w:ascii="Garamond" w:hAnsi="Garamond"/>
        </w:rPr>
      </w:pPr>
    </w:p>
    <w:p w:rsidR="00FD5BFC" w:rsidRPr="00FD5BFC" w:rsidRDefault="00FD5BFC" w:rsidP="00FD5BFC">
      <w:pPr>
        <w:shd w:val="clear" w:color="auto" w:fill="FFFFFF"/>
        <w:rPr>
          <w:rFonts w:ascii="Garamond" w:hAnsi="Garamond"/>
        </w:rPr>
      </w:pPr>
    </w:p>
    <w:p w:rsidR="00FD5BFC" w:rsidRPr="00FD5BFC" w:rsidRDefault="00FD5BFC" w:rsidP="00FD5BFC">
      <w:pPr>
        <w:pStyle w:val="Heading4"/>
        <w:shd w:val="clear" w:color="auto" w:fill="FFFFFF"/>
        <w:rPr>
          <w:rFonts w:ascii="Garamond" w:hAnsi="Garamond" w:cs="Arial"/>
          <w:b w:val="0"/>
          <w:bCs w:val="0"/>
          <w:sz w:val="24"/>
          <w:szCs w:val="24"/>
        </w:rPr>
      </w:pPr>
      <w:r w:rsidRPr="00FD5BFC">
        <w:rPr>
          <w:rFonts w:ascii="Garamond" w:hAnsi="Garamond" w:cs="Arial"/>
          <w:b w:val="0"/>
          <w:sz w:val="24"/>
          <w:szCs w:val="24"/>
        </w:rPr>
        <w:t>We agree to abide by the terms and conditions of this agreement</w:t>
      </w:r>
      <w:r w:rsidRPr="00FD5BFC">
        <w:rPr>
          <w:rFonts w:ascii="Garamond" w:hAnsi="Garamond" w:cs="Arial"/>
          <w:b w:val="0"/>
          <w:bCs w:val="0"/>
          <w:sz w:val="24"/>
          <w:szCs w:val="24"/>
        </w:rPr>
        <w:t>.</w:t>
      </w:r>
    </w:p>
    <w:p w:rsidR="00FD5BFC" w:rsidRPr="00FD5BFC" w:rsidRDefault="00FD5BFC" w:rsidP="00FD5BFC">
      <w:pPr>
        <w:shd w:val="clear" w:color="auto" w:fill="FFFFFF"/>
        <w:rPr>
          <w:rFonts w:ascii="Garamond" w:hAnsi="Garamond"/>
        </w:rPr>
      </w:pPr>
    </w:p>
    <w:p w:rsidR="00FD5BFC" w:rsidRPr="00FD5BFC" w:rsidRDefault="00FD5BFC" w:rsidP="00FD5BFC">
      <w:pPr>
        <w:shd w:val="clear" w:color="auto" w:fill="FFFFFF"/>
        <w:rPr>
          <w:rFonts w:ascii="Garamond" w:hAnsi="Garamond"/>
        </w:rPr>
      </w:pPr>
    </w:p>
    <w:p w:rsidR="00FD5BFC" w:rsidRPr="00FD5BFC" w:rsidRDefault="00FD5BFC" w:rsidP="00FD5BFC">
      <w:pPr>
        <w:shd w:val="clear" w:color="auto" w:fill="FFFFFF"/>
        <w:rPr>
          <w:rFonts w:ascii="Garamond" w:hAnsi="Garamond"/>
        </w:rPr>
      </w:pPr>
    </w:p>
    <w:p w:rsidR="00FD5BFC" w:rsidRPr="00FD5BFC" w:rsidRDefault="00FD5BFC" w:rsidP="00FD5BFC">
      <w:pPr>
        <w:shd w:val="clear" w:color="auto" w:fill="FFFFFF"/>
        <w:rPr>
          <w:rFonts w:ascii="Garamond" w:hAnsi="Garamond" w:cs="Arial"/>
        </w:rPr>
      </w:pPr>
      <w:r w:rsidRPr="00FD5BFC">
        <w:rPr>
          <w:rFonts w:ascii="Garamond" w:hAnsi="Garamond" w:cs="Arial"/>
        </w:rPr>
        <w:t xml:space="preserve">_________________________________________  </w:t>
      </w:r>
      <w:r>
        <w:rPr>
          <w:rFonts w:ascii="Garamond" w:hAnsi="Garamond" w:cs="Arial"/>
        </w:rPr>
        <w:tab/>
      </w:r>
      <w:r w:rsidRPr="00FD5BFC">
        <w:rPr>
          <w:rFonts w:ascii="Garamond" w:hAnsi="Garamond" w:cs="Arial"/>
        </w:rPr>
        <w:t>Date: _________________</w:t>
      </w:r>
    </w:p>
    <w:p w:rsidR="00FD5BFC" w:rsidRPr="00FD5BFC" w:rsidRDefault="00FD5BFC" w:rsidP="00FD5BFC">
      <w:pPr>
        <w:shd w:val="clear" w:color="auto" w:fill="FFFFFF"/>
        <w:rPr>
          <w:rFonts w:ascii="Garamond" w:hAnsi="Garamond" w:cs="Arial"/>
        </w:rPr>
      </w:pPr>
      <w:r w:rsidRPr="00FD5BFC">
        <w:rPr>
          <w:rFonts w:ascii="Garamond" w:hAnsi="Garamond" w:cs="Arial"/>
        </w:rPr>
        <w:t>(Employee Signature)</w:t>
      </w:r>
    </w:p>
    <w:p w:rsidR="00FD5BFC" w:rsidRPr="00FD5BFC" w:rsidRDefault="00FD5BFC" w:rsidP="00FD5BFC">
      <w:pPr>
        <w:shd w:val="clear" w:color="auto" w:fill="FFFFFF"/>
        <w:rPr>
          <w:rFonts w:ascii="Garamond" w:hAnsi="Garamond" w:cs="Arial"/>
        </w:rPr>
      </w:pPr>
    </w:p>
    <w:p w:rsidR="00FD5BFC" w:rsidRPr="00FD5BFC" w:rsidRDefault="00FD5BFC" w:rsidP="00FD5BFC">
      <w:pPr>
        <w:shd w:val="clear" w:color="auto" w:fill="FFFFFF"/>
        <w:rPr>
          <w:rFonts w:ascii="Garamond" w:hAnsi="Garamond" w:cs="Arial"/>
        </w:rPr>
      </w:pPr>
      <w:r w:rsidRPr="00FD5BFC">
        <w:rPr>
          <w:rFonts w:ascii="Garamond" w:hAnsi="Garamond" w:cs="Arial"/>
        </w:rPr>
        <w:t xml:space="preserve">_________________________________________  </w:t>
      </w:r>
      <w:r>
        <w:rPr>
          <w:rFonts w:ascii="Garamond" w:hAnsi="Garamond" w:cs="Arial"/>
        </w:rPr>
        <w:tab/>
      </w:r>
      <w:r w:rsidRPr="00FD5BFC">
        <w:rPr>
          <w:rFonts w:ascii="Garamond" w:hAnsi="Garamond" w:cs="Arial"/>
        </w:rPr>
        <w:t>Date: _________________</w:t>
      </w:r>
    </w:p>
    <w:p w:rsidR="00FD5BFC" w:rsidRPr="00FD5BFC" w:rsidRDefault="00FD5BFC" w:rsidP="00FD5BFC">
      <w:pPr>
        <w:shd w:val="clear" w:color="auto" w:fill="FFFFFF"/>
        <w:rPr>
          <w:rFonts w:ascii="Garamond" w:hAnsi="Garamond" w:cs="Arial"/>
        </w:rPr>
      </w:pPr>
      <w:r w:rsidRPr="00FD5BFC">
        <w:rPr>
          <w:rFonts w:ascii="Garamond" w:hAnsi="Garamond" w:cs="Arial"/>
        </w:rPr>
        <w:t>(Supervisor Signature)</w:t>
      </w:r>
    </w:p>
    <w:p w:rsidR="00FD5BFC" w:rsidRPr="00FD5BFC" w:rsidRDefault="00FD5BFC" w:rsidP="00FD5BFC">
      <w:pPr>
        <w:shd w:val="clear" w:color="auto" w:fill="FFFFFF"/>
        <w:rPr>
          <w:rFonts w:ascii="Garamond" w:hAnsi="Garamond" w:cs="Arial"/>
        </w:rPr>
      </w:pPr>
    </w:p>
    <w:p w:rsidR="00FD5BFC" w:rsidRPr="00FD5BFC" w:rsidRDefault="00FD5BFC" w:rsidP="00FD5BFC">
      <w:pPr>
        <w:shd w:val="clear" w:color="auto" w:fill="FFFFFF"/>
        <w:rPr>
          <w:rFonts w:ascii="Garamond" w:hAnsi="Garamond" w:cs="Arial"/>
        </w:rPr>
      </w:pPr>
      <w:r w:rsidRPr="00FD5BFC">
        <w:rPr>
          <w:rFonts w:ascii="Garamond" w:hAnsi="Garamond" w:cs="Arial"/>
        </w:rPr>
        <w:t xml:space="preserve">__________________________________________ </w:t>
      </w:r>
      <w:r>
        <w:rPr>
          <w:rFonts w:ascii="Garamond" w:hAnsi="Garamond" w:cs="Arial"/>
        </w:rPr>
        <w:tab/>
      </w:r>
      <w:r w:rsidRPr="00FD5BFC">
        <w:rPr>
          <w:rFonts w:ascii="Garamond" w:hAnsi="Garamond" w:cs="Arial"/>
        </w:rPr>
        <w:t>Date: _________________</w:t>
      </w:r>
    </w:p>
    <w:p w:rsidR="00FD5BFC" w:rsidRPr="00FD5BFC" w:rsidRDefault="00FD5BFC" w:rsidP="00FD5BFC">
      <w:pPr>
        <w:shd w:val="clear" w:color="auto" w:fill="FFFFFF"/>
        <w:rPr>
          <w:rFonts w:ascii="Garamond" w:hAnsi="Garamond" w:cs="Arial"/>
          <w:shd w:val="clear" w:color="auto" w:fill="FFFFFF"/>
        </w:rPr>
      </w:pPr>
      <w:r w:rsidRPr="00FD5BFC">
        <w:rPr>
          <w:rFonts w:ascii="Garamond" w:hAnsi="Garamond" w:cs="Arial"/>
          <w:shd w:val="clear" w:color="auto" w:fill="FFFFFF"/>
        </w:rPr>
        <w:t>(Director Signature)</w:t>
      </w:r>
    </w:p>
    <w:p w:rsidR="00453DD0" w:rsidRPr="00FD5BFC" w:rsidRDefault="00453DD0" w:rsidP="00FD5BFC">
      <w:pPr>
        <w:rPr>
          <w:rFonts w:ascii="Garamond" w:hAnsi="Garamond"/>
        </w:rPr>
      </w:pPr>
    </w:p>
    <w:sectPr w:rsidR="00453DD0" w:rsidRPr="00FD5B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Antiqua,Italic">
    <w:panose1 w:val="00000000000000000000"/>
    <w:charset w:val="00"/>
    <w:family w:val="auto"/>
    <w:notTrueType/>
    <w:pitch w:val="default"/>
    <w:sig w:usb0="00000003" w:usb1="00000000" w:usb2="00000000" w:usb3="00000000" w:csb0="00000001" w:csb1="00000000"/>
  </w:font>
  <w:font w:name="BookAntiqua">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BFC"/>
    <w:rsid w:val="001C792C"/>
    <w:rsid w:val="00453DD0"/>
    <w:rsid w:val="00BF7F10"/>
    <w:rsid w:val="00C22A8F"/>
    <w:rsid w:val="00FD5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BFC"/>
    <w:pPr>
      <w:spacing w:after="0" w:line="240" w:lineRule="auto"/>
    </w:pPr>
    <w:rPr>
      <w:rFonts w:ascii="Times New Roman" w:eastAsia="Times New Roman" w:hAnsi="Times New Roman" w:cs="Times New Roman"/>
      <w:color w:val="000000"/>
      <w:sz w:val="24"/>
      <w:szCs w:val="20"/>
    </w:rPr>
  </w:style>
  <w:style w:type="paragraph" w:styleId="Heading2">
    <w:name w:val="heading 2"/>
    <w:basedOn w:val="Normal"/>
    <w:next w:val="Normal"/>
    <w:link w:val="Heading2Char"/>
    <w:qFormat/>
    <w:rsid w:val="00FD5BFC"/>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FD5BF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D5BFC"/>
    <w:pPr>
      <w:keepNext/>
      <w:spacing w:before="240" w:after="60"/>
      <w:outlineLvl w:val="3"/>
    </w:pPr>
    <w:rPr>
      <w:b/>
      <w:bCs/>
      <w:sz w:val="28"/>
      <w:szCs w:val="28"/>
    </w:rPr>
  </w:style>
  <w:style w:type="paragraph" w:styleId="Heading5">
    <w:name w:val="heading 5"/>
    <w:basedOn w:val="Normal"/>
    <w:next w:val="Normal"/>
    <w:link w:val="Heading5Char"/>
    <w:autoRedefine/>
    <w:uiPriority w:val="9"/>
    <w:unhideWhenUsed/>
    <w:qFormat/>
    <w:rsid w:val="001C792C"/>
    <w:pPr>
      <w:spacing w:before="200" w:after="80"/>
      <w:outlineLvl w:val="4"/>
    </w:pPr>
    <w:rPr>
      <w:rFonts w:ascii="Cambria" w:eastAsiaTheme="minorHAnsi" w:hAnsi="Cambria" w:cstheme="minorBidi"/>
      <w:i/>
      <w:color w:val="9BBB59" w:themeColor="accent3"/>
      <w:sz w:val="22"/>
      <w:szCs w:val="22"/>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1C792C"/>
    <w:rPr>
      <w:rFonts w:ascii="Cambria" w:hAnsi="Cambria"/>
      <w:i/>
      <w:color w:val="9BBB59" w:themeColor="accent3"/>
      <w:u w:val="words"/>
    </w:rPr>
  </w:style>
  <w:style w:type="character" w:customStyle="1" w:styleId="Heading2Char">
    <w:name w:val="Heading 2 Char"/>
    <w:basedOn w:val="DefaultParagraphFont"/>
    <w:link w:val="Heading2"/>
    <w:rsid w:val="00FD5BFC"/>
    <w:rPr>
      <w:rFonts w:ascii="Arial" w:eastAsia="Times New Roman" w:hAnsi="Arial" w:cs="Times New Roman"/>
      <w:b/>
      <w:bCs/>
      <w:i/>
      <w:iCs/>
      <w:color w:val="000000"/>
      <w:sz w:val="28"/>
      <w:szCs w:val="28"/>
    </w:rPr>
  </w:style>
  <w:style w:type="paragraph" w:styleId="BodyText">
    <w:name w:val="Body Text"/>
    <w:basedOn w:val="Normal"/>
    <w:link w:val="BodyTextChar"/>
    <w:rsid w:val="00FD5BFC"/>
    <w:pPr>
      <w:overflowPunct w:val="0"/>
      <w:autoSpaceDE w:val="0"/>
      <w:autoSpaceDN w:val="0"/>
      <w:adjustRightInd w:val="0"/>
      <w:jc w:val="both"/>
      <w:textAlignment w:val="baseline"/>
    </w:pPr>
    <w:rPr>
      <w:color w:val="auto"/>
    </w:rPr>
  </w:style>
  <w:style w:type="character" w:customStyle="1" w:styleId="BodyTextChar">
    <w:name w:val="Body Text Char"/>
    <w:basedOn w:val="DefaultParagraphFont"/>
    <w:link w:val="BodyText"/>
    <w:rsid w:val="00FD5BFC"/>
    <w:rPr>
      <w:rFonts w:ascii="Times New Roman" w:eastAsia="Times New Roman" w:hAnsi="Times New Roman" w:cs="Times New Roman"/>
      <w:sz w:val="24"/>
      <w:szCs w:val="20"/>
    </w:rPr>
  </w:style>
  <w:style w:type="paragraph" w:styleId="NormalWeb">
    <w:name w:val="Normal (Web)"/>
    <w:basedOn w:val="Normal"/>
    <w:rsid w:val="00FD5BFC"/>
    <w:pPr>
      <w:spacing w:before="100" w:beforeAutospacing="1" w:after="100" w:afterAutospacing="1"/>
    </w:pPr>
    <w:rPr>
      <w:color w:val="auto"/>
      <w:szCs w:val="24"/>
    </w:rPr>
  </w:style>
  <w:style w:type="character" w:customStyle="1" w:styleId="Heading3Char">
    <w:name w:val="Heading 3 Char"/>
    <w:basedOn w:val="DefaultParagraphFont"/>
    <w:link w:val="Heading3"/>
    <w:rsid w:val="00FD5BFC"/>
    <w:rPr>
      <w:rFonts w:ascii="Arial" w:eastAsia="Times New Roman" w:hAnsi="Arial" w:cs="Arial"/>
      <w:b/>
      <w:bCs/>
      <w:color w:val="000000"/>
      <w:sz w:val="26"/>
      <w:szCs w:val="26"/>
    </w:rPr>
  </w:style>
  <w:style w:type="character" w:customStyle="1" w:styleId="Heading4Char">
    <w:name w:val="Heading 4 Char"/>
    <w:basedOn w:val="DefaultParagraphFont"/>
    <w:link w:val="Heading4"/>
    <w:rsid w:val="00FD5BFC"/>
    <w:rPr>
      <w:rFonts w:ascii="Times New Roman" w:eastAsia="Times New Roman" w:hAnsi="Times New Roman" w:cs="Times New Roman"/>
      <w:b/>
      <w:bCs/>
      <w:color w:val="000000"/>
      <w:sz w:val="28"/>
      <w:szCs w:val="28"/>
    </w:rPr>
  </w:style>
  <w:style w:type="paragraph" w:styleId="BodyText2">
    <w:name w:val="Body Text 2"/>
    <w:basedOn w:val="Normal"/>
    <w:link w:val="BodyText2Char"/>
    <w:rsid w:val="00FD5BFC"/>
    <w:pPr>
      <w:spacing w:after="120" w:line="480" w:lineRule="auto"/>
    </w:pPr>
  </w:style>
  <w:style w:type="character" w:customStyle="1" w:styleId="BodyText2Char">
    <w:name w:val="Body Text 2 Char"/>
    <w:basedOn w:val="DefaultParagraphFont"/>
    <w:link w:val="BodyText2"/>
    <w:rsid w:val="00FD5BFC"/>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BFC"/>
    <w:pPr>
      <w:spacing w:after="0" w:line="240" w:lineRule="auto"/>
    </w:pPr>
    <w:rPr>
      <w:rFonts w:ascii="Times New Roman" w:eastAsia="Times New Roman" w:hAnsi="Times New Roman" w:cs="Times New Roman"/>
      <w:color w:val="000000"/>
      <w:sz w:val="24"/>
      <w:szCs w:val="20"/>
    </w:rPr>
  </w:style>
  <w:style w:type="paragraph" w:styleId="Heading2">
    <w:name w:val="heading 2"/>
    <w:basedOn w:val="Normal"/>
    <w:next w:val="Normal"/>
    <w:link w:val="Heading2Char"/>
    <w:qFormat/>
    <w:rsid w:val="00FD5BFC"/>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FD5BF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D5BFC"/>
    <w:pPr>
      <w:keepNext/>
      <w:spacing w:before="240" w:after="60"/>
      <w:outlineLvl w:val="3"/>
    </w:pPr>
    <w:rPr>
      <w:b/>
      <w:bCs/>
      <w:sz w:val="28"/>
      <w:szCs w:val="28"/>
    </w:rPr>
  </w:style>
  <w:style w:type="paragraph" w:styleId="Heading5">
    <w:name w:val="heading 5"/>
    <w:basedOn w:val="Normal"/>
    <w:next w:val="Normal"/>
    <w:link w:val="Heading5Char"/>
    <w:autoRedefine/>
    <w:uiPriority w:val="9"/>
    <w:unhideWhenUsed/>
    <w:qFormat/>
    <w:rsid w:val="001C792C"/>
    <w:pPr>
      <w:spacing w:before="200" w:after="80"/>
      <w:outlineLvl w:val="4"/>
    </w:pPr>
    <w:rPr>
      <w:rFonts w:ascii="Cambria" w:eastAsiaTheme="minorHAnsi" w:hAnsi="Cambria" w:cstheme="minorBidi"/>
      <w:i/>
      <w:color w:val="9BBB59" w:themeColor="accent3"/>
      <w:sz w:val="22"/>
      <w:szCs w:val="22"/>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1C792C"/>
    <w:rPr>
      <w:rFonts w:ascii="Cambria" w:hAnsi="Cambria"/>
      <w:i/>
      <w:color w:val="9BBB59" w:themeColor="accent3"/>
      <w:u w:val="words"/>
    </w:rPr>
  </w:style>
  <w:style w:type="character" w:customStyle="1" w:styleId="Heading2Char">
    <w:name w:val="Heading 2 Char"/>
    <w:basedOn w:val="DefaultParagraphFont"/>
    <w:link w:val="Heading2"/>
    <w:rsid w:val="00FD5BFC"/>
    <w:rPr>
      <w:rFonts w:ascii="Arial" w:eastAsia="Times New Roman" w:hAnsi="Arial" w:cs="Times New Roman"/>
      <w:b/>
      <w:bCs/>
      <w:i/>
      <w:iCs/>
      <w:color w:val="000000"/>
      <w:sz w:val="28"/>
      <w:szCs w:val="28"/>
    </w:rPr>
  </w:style>
  <w:style w:type="paragraph" w:styleId="BodyText">
    <w:name w:val="Body Text"/>
    <w:basedOn w:val="Normal"/>
    <w:link w:val="BodyTextChar"/>
    <w:rsid w:val="00FD5BFC"/>
    <w:pPr>
      <w:overflowPunct w:val="0"/>
      <w:autoSpaceDE w:val="0"/>
      <w:autoSpaceDN w:val="0"/>
      <w:adjustRightInd w:val="0"/>
      <w:jc w:val="both"/>
      <w:textAlignment w:val="baseline"/>
    </w:pPr>
    <w:rPr>
      <w:color w:val="auto"/>
    </w:rPr>
  </w:style>
  <w:style w:type="character" w:customStyle="1" w:styleId="BodyTextChar">
    <w:name w:val="Body Text Char"/>
    <w:basedOn w:val="DefaultParagraphFont"/>
    <w:link w:val="BodyText"/>
    <w:rsid w:val="00FD5BFC"/>
    <w:rPr>
      <w:rFonts w:ascii="Times New Roman" w:eastAsia="Times New Roman" w:hAnsi="Times New Roman" w:cs="Times New Roman"/>
      <w:sz w:val="24"/>
      <w:szCs w:val="20"/>
    </w:rPr>
  </w:style>
  <w:style w:type="paragraph" w:styleId="NormalWeb">
    <w:name w:val="Normal (Web)"/>
    <w:basedOn w:val="Normal"/>
    <w:rsid w:val="00FD5BFC"/>
    <w:pPr>
      <w:spacing w:before="100" w:beforeAutospacing="1" w:after="100" w:afterAutospacing="1"/>
    </w:pPr>
    <w:rPr>
      <w:color w:val="auto"/>
      <w:szCs w:val="24"/>
    </w:rPr>
  </w:style>
  <w:style w:type="character" w:customStyle="1" w:styleId="Heading3Char">
    <w:name w:val="Heading 3 Char"/>
    <w:basedOn w:val="DefaultParagraphFont"/>
    <w:link w:val="Heading3"/>
    <w:rsid w:val="00FD5BFC"/>
    <w:rPr>
      <w:rFonts w:ascii="Arial" w:eastAsia="Times New Roman" w:hAnsi="Arial" w:cs="Arial"/>
      <w:b/>
      <w:bCs/>
      <w:color w:val="000000"/>
      <w:sz w:val="26"/>
      <w:szCs w:val="26"/>
    </w:rPr>
  </w:style>
  <w:style w:type="character" w:customStyle="1" w:styleId="Heading4Char">
    <w:name w:val="Heading 4 Char"/>
    <w:basedOn w:val="DefaultParagraphFont"/>
    <w:link w:val="Heading4"/>
    <w:rsid w:val="00FD5BFC"/>
    <w:rPr>
      <w:rFonts w:ascii="Times New Roman" w:eastAsia="Times New Roman" w:hAnsi="Times New Roman" w:cs="Times New Roman"/>
      <w:b/>
      <w:bCs/>
      <w:color w:val="000000"/>
      <w:sz w:val="28"/>
      <w:szCs w:val="28"/>
    </w:rPr>
  </w:style>
  <w:style w:type="paragraph" w:styleId="BodyText2">
    <w:name w:val="Body Text 2"/>
    <w:basedOn w:val="Normal"/>
    <w:link w:val="BodyText2Char"/>
    <w:rsid w:val="00FD5BFC"/>
    <w:pPr>
      <w:spacing w:after="120" w:line="480" w:lineRule="auto"/>
    </w:pPr>
  </w:style>
  <w:style w:type="character" w:customStyle="1" w:styleId="BodyText2Char">
    <w:name w:val="Body Text 2 Char"/>
    <w:basedOn w:val="DefaultParagraphFont"/>
    <w:link w:val="BodyText2"/>
    <w:rsid w:val="00FD5BFC"/>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1395</Words>
  <Characters>7956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LaGrange Public Library</Company>
  <LinksUpToDate>false</LinksUpToDate>
  <CharactersWithSpaces>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 Dilger</dc:creator>
  <cp:lastModifiedBy>Jeannie Dilger</cp:lastModifiedBy>
  <cp:revision>3</cp:revision>
  <dcterms:created xsi:type="dcterms:W3CDTF">2012-07-27T15:52:00Z</dcterms:created>
  <dcterms:modified xsi:type="dcterms:W3CDTF">2012-07-27T16:13:00Z</dcterms:modified>
</cp:coreProperties>
</file>