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EC2C1" w14:textId="5FBD4703" w:rsidR="00512D0A" w:rsidRPr="00512D0A" w:rsidRDefault="00512D0A" w:rsidP="000C47D1">
      <w:pPr>
        <w:shd w:val="clear" w:color="auto" w:fill="FFFFFF"/>
        <w:spacing w:after="0" w:line="240" w:lineRule="auto"/>
        <w:rPr>
          <w:rFonts w:ascii="Arial" w:eastAsia="Times New Roman" w:hAnsi="Arial" w:cs="Arial"/>
          <w:color w:val="222222"/>
        </w:rPr>
      </w:pPr>
      <w:r w:rsidRPr="00512D0A">
        <w:rPr>
          <w:rFonts w:ascii="Arial" w:eastAsia="Times New Roman" w:hAnsi="Arial" w:cs="Arial"/>
          <w:color w:val="222222"/>
        </w:rPr>
        <w:t>For immediate release</w:t>
      </w:r>
    </w:p>
    <w:p w14:paraId="46FDBA73" w14:textId="77777777" w:rsidR="00512D0A" w:rsidRPr="00512D0A" w:rsidRDefault="00512D0A" w:rsidP="000C47D1">
      <w:pPr>
        <w:shd w:val="clear" w:color="auto" w:fill="FFFFFF"/>
        <w:spacing w:after="0" w:line="240" w:lineRule="auto"/>
        <w:rPr>
          <w:rFonts w:ascii="Arial" w:eastAsia="Times New Roman" w:hAnsi="Arial" w:cs="Arial"/>
          <w:color w:val="222222"/>
          <w:sz w:val="27"/>
          <w:szCs w:val="27"/>
        </w:rPr>
      </w:pPr>
    </w:p>
    <w:p w14:paraId="75680142" w14:textId="7B5A3260" w:rsidR="00E525FD" w:rsidRPr="00512D0A" w:rsidRDefault="00E525FD" w:rsidP="00512D0A">
      <w:pPr>
        <w:shd w:val="clear" w:color="auto" w:fill="FFFFFF"/>
        <w:spacing w:after="0" w:line="240" w:lineRule="auto"/>
        <w:jc w:val="right"/>
        <w:rPr>
          <w:rFonts w:ascii="Arial" w:eastAsia="Times New Roman" w:hAnsi="Arial" w:cs="Arial"/>
          <w:color w:val="222222"/>
        </w:rPr>
      </w:pPr>
      <w:r w:rsidRPr="00512D0A">
        <w:rPr>
          <w:rFonts w:ascii="Arial" w:eastAsia="Times New Roman" w:hAnsi="Arial" w:cs="Arial"/>
          <w:color w:val="222222"/>
        </w:rPr>
        <w:t>Winnetka Historical Society</w:t>
      </w:r>
    </w:p>
    <w:p w14:paraId="32053498" w14:textId="77777777" w:rsidR="00E525FD" w:rsidRPr="00512D0A" w:rsidRDefault="00E525FD" w:rsidP="00512D0A">
      <w:pPr>
        <w:shd w:val="clear" w:color="auto" w:fill="FFFFFF"/>
        <w:spacing w:after="0" w:line="240" w:lineRule="auto"/>
        <w:jc w:val="right"/>
        <w:rPr>
          <w:rFonts w:ascii="Arial" w:eastAsia="Times New Roman" w:hAnsi="Arial" w:cs="Arial"/>
          <w:color w:val="222222"/>
        </w:rPr>
      </w:pPr>
      <w:r w:rsidRPr="00512D0A">
        <w:rPr>
          <w:rFonts w:ascii="Arial" w:eastAsia="Times New Roman" w:hAnsi="Arial" w:cs="Arial"/>
          <w:color w:val="222222"/>
        </w:rPr>
        <w:t xml:space="preserve">Mary Trieschmann </w:t>
      </w:r>
      <w:hyperlink r:id="rId4" w:history="1">
        <w:r w:rsidRPr="00512D0A">
          <w:rPr>
            <w:rStyle w:val="Hyperlink"/>
            <w:rFonts w:ascii="Arial" w:eastAsia="Times New Roman" w:hAnsi="Arial" w:cs="Arial"/>
          </w:rPr>
          <w:t>director@winnetkahistory.org</w:t>
        </w:r>
      </w:hyperlink>
    </w:p>
    <w:p w14:paraId="0CBF6930" w14:textId="77777777" w:rsidR="00E525FD" w:rsidRPr="00512D0A" w:rsidRDefault="00E525FD" w:rsidP="00512D0A">
      <w:pPr>
        <w:shd w:val="clear" w:color="auto" w:fill="FFFFFF"/>
        <w:spacing w:after="0" w:line="240" w:lineRule="auto"/>
        <w:jc w:val="right"/>
        <w:rPr>
          <w:rFonts w:ascii="Arial" w:eastAsia="Times New Roman" w:hAnsi="Arial" w:cs="Arial"/>
          <w:color w:val="222222"/>
        </w:rPr>
      </w:pPr>
      <w:r w:rsidRPr="00512D0A">
        <w:rPr>
          <w:rFonts w:ascii="Arial" w:eastAsia="Times New Roman" w:hAnsi="Arial" w:cs="Arial"/>
          <w:color w:val="222222"/>
        </w:rPr>
        <w:t>847-446-0001</w:t>
      </w:r>
    </w:p>
    <w:p w14:paraId="42E61038" w14:textId="77777777" w:rsidR="00512D0A" w:rsidRPr="00512D0A" w:rsidRDefault="00512D0A" w:rsidP="00512D0A">
      <w:pPr>
        <w:shd w:val="clear" w:color="auto" w:fill="FFFFFF"/>
        <w:spacing w:after="0" w:line="240" w:lineRule="auto"/>
        <w:jc w:val="right"/>
        <w:rPr>
          <w:rFonts w:ascii="Arial" w:eastAsia="Times New Roman" w:hAnsi="Arial" w:cs="Arial"/>
          <w:color w:val="222222"/>
        </w:rPr>
      </w:pPr>
    </w:p>
    <w:p w14:paraId="2633123B" w14:textId="77777777" w:rsidR="00E525FD" w:rsidRPr="00512D0A" w:rsidRDefault="00E525FD" w:rsidP="00512D0A">
      <w:pPr>
        <w:shd w:val="clear" w:color="auto" w:fill="FFFFFF"/>
        <w:spacing w:after="0" w:line="240" w:lineRule="auto"/>
        <w:jc w:val="right"/>
        <w:rPr>
          <w:rFonts w:ascii="Arial" w:eastAsia="Times New Roman" w:hAnsi="Arial" w:cs="Arial"/>
          <w:color w:val="222222"/>
        </w:rPr>
      </w:pPr>
      <w:r w:rsidRPr="00512D0A">
        <w:rPr>
          <w:rFonts w:ascii="Arial" w:eastAsia="Times New Roman" w:hAnsi="Arial" w:cs="Arial"/>
          <w:color w:val="222222"/>
        </w:rPr>
        <w:t>Winnetka-Northfield Public Library</w:t>
      </w:r>
    </w:p>
    <w:p w14:paraId="104F3954" w14:textId="77777777" w:rsidR="00E525FD" w:rsidRPr="00512D0A" w:rsidRDefault="00E525FD" w:rsidP="00512D0A">
      <w:pPr>
        <w:shd w:val="clear" w:color="auto" w:fill="FFFFFF"/>
        <w:spacing w:after="0" w:line="240" w:lineRule="auto"/>
        <w:jc w:val="right"/>
        <w:rPr>
          <w:rFonts w:ascii="Arial" w:eastAsia="Times New Roman" w:hAnsi="Arial" w:cs="Arial"/>
          <w:color w:val="222222"/>
        </w:rPr>
      </w:pPr>
      <w:r w:rsidRPr="00512D0A">
        <w:rPr>
          <w:rFonts w:ascii="Arial" w:eastAsia="Times New Roman" w:hAnsi="Arial" w:cs="Arial"/>
          <w:color w:val="222222"/>
        </w:rPr>
        <w:t xml:space="preserve">Sarah Quish  </w:t>
      </w:r>
      <w:hyperlink r:id="rId5" w:history="1">
        <w:r w:rsidRPr="00512D0A">
          <w:rPr>
            <w:rStyle w:val="Hyperlink"/>
            <w:rFonts w:ascii="Arial" w:eastAsia="Times New Roman" w:hAnsi="Arial" w:cs="Arial"/>
          </w:rPr>
          <w:t>sjquish@wnpld.org</w:t>
        </w:r>
      </w:hyperlink>
    </w:p>
    <w:p w14:paraId="4A570177" w14:textId="77777777" w:rsidR="00E525FD" w:rsidRPr="00512D0A" w:rsidRDefault="008C6509" w:rsidP="00512D0A">
      <w:pPr>
        <w:shd w:val="clear" w:color="auto" w:fill="FFFFFF"/>
        <w:spacing w:after="0" w:line="240" w:lineRule="auto"/>
        <w:jc w:val="right"/>
        <w:rPr>
          <w:rFonts w:ascii="Arial" w:eastAsia="Times New Roman" w:hAnsi="Arial" w:cs="Arial"/>
        </w:rPr>
      </w:pPr>
      <w:hyperlink r:id="rId6" w:history="1">
        <w:r w:rsidR="00E525FD" w:rsidRPr="00512D0A">
          <w:rPr>
            <w:rStyle w:val="Hyperlink"/>
            <w:rFonts w:ascii="Arial" w:hAnsi="Arial" w:cs="Arial"/>
            <w:color w:val="auto"/>
            <w:u w:val="none"/>
            <w:shd w:val="clear" w:color="auto" w:fill="FFFFFF"/>
          </w:rPr>
          <w:t>(847) 446-7220</w:t>
        </w:r>
      </w:hyperlink>
    </w:p>
    <w:p w14:paraId="06E003AE" w14:textId="77777777" w:rsidR="00E525FD" w:rsidRPr="00512D0A" w:rsidRDefault="00E525FD" w:rsidP="000C47D1">
      <w:pPr>
        <w:shd w:val="clear" w:color="auto" w:fill="FFFFFF"/>
        <w:spacing w:after="0" w:line="240" w:lineRule="auto"/>
        <w:rPr>
          <w:rFonts w:ascii="Arial" w:eastAsia="Times New Roman" w:hAnsi="Arial" w:cs="Arial"/>
          <w:color w:val="222222"/>
          <w:sz w:val="27"/>
          <w:szCs w:val="27"/>
        </w:rPr>
      </w:pPr>
    </w:p>
    <w:p w14:paraId="42340B4B" w14:textId="4AAD5B8B" w:rsidR="00512D0A" w:rsidRPr="008E7E2A" w:rsidRDefault="000829AE" w:rsidP="00512D0A">
      <w:pPr>
        <w:jc w:val="center"/>
        <w:rPr>
          <w:rFonts w:ascii="Arial" w:hAnsi="Arial" w:cs="Arial"/>
          <w:b/>
          <w:bCs/>
        </w:rPr>
      </w:pPr>
      <w:r w:rsidRPr="000829AE">
        <w:rPr>
          <w:rFonts w:ascii="Arial" w:hAnsi="Arial" w:cs="Arial"/>
          <w:b/>
          <w:bCs/>
          <w:i/>
          <w:iCs/>
        </w:rPr>
        <w:t>Winnetka Talk</w:t>
      </w:r>
      <w:r>
        <w:rPr>
          <w:rFonts w:ascii="Arial" w:hAnsi="Arial" w:cs="Arial"/>
          <w:b/>
          <w:bCs/>
        </w:rPr>
        <w:t xml:space="preserve"> Digital Archive Now Available</w:t>
      </w:r>
    </w:p>
    <w:p w14:paraId="4146FD41" w14:textId="77777777" w:rsidR="00E525FD" w:rsidRPr="00512D0A" w:rsidRDefault="00E525FD" w:rsidP="000C47D1">
      <w:pPr>
        <w:shd w:val="clear" w:color="auto" w:fill="FFFFFF"/>
        <w:spacing w:after="0" w:line="240" w:lineRule="auto"/>
        <w:rPr>
          <w:rFonts w:ascii="Arial" w:eastAsia="Times New Roman" w:hAnsi="Arial" w:cs="Arial"/>
          <w:color w:val="222222"/>
          <w:sz w:val="27"/>
          <w:szCs w:val="27"/>
        </w:rPr>
      </w:pPr>
    </w:p>
    <w:p w14:paraId="2A9CEF39" w14:textId="5E1A3814" w:rsidR="008572B2" w:rsidRDefault="00512D0A" w:rsidP="00C74DA9">
      <w:pPr>
        <w:spacing w:after="0"/>
        <w:rPr>
          <w:rFonts w:ascii="Arial" w:hAnsi="Arial" w:cs="Arial"/>
        </w:rPr>
      </w:pPr>
      <w:r>
        <w:rPr>
          <w:rFonts w:ascii="Arial" w:eastAsia="Times New Roman" w:hAnsi="Arial" w:cs="Arial"/>
          <w:color w:val="222222"/>
        </w:rPr>
        <w:t xml:space="preserve">WINNETKA, ILLINOIS (November 20, 2023) </w:t>
      </w:r>
      <w:r>
        <w:rPr>
          <w:rFonts w:ascii="Arial" w:hAnsi="Arial" w:cs="Arial"/>
        </w:rPr>
        <w:t>–</w:t>
      </w:r>
      <w:r>
        <w:rPr>
          <w:rFonts w:ascii="Arial" w:eastAsia="Times New Roman" w:hAnsi="Arial" w:cs="Arial"/>
          <w:color w:val="222222"/>
        </w:rPr>
        <w:t xml:space="preserve"> </w:t>
      </w:r>
      <w:r w:rsidRPr="008E7E2A">
        <w:rPr>
          <w:rFonts w:ascii="Arial" w:hAnsi="Arial" w:cs="Arial"/>
        </w:rPr>
        <w:t>The Winnetka-Northfield Public Library District and the Winnetka Historical Society are thrilled to announce</w:t>
      </w:r>
      <w:r w:rsidR="000829AE">
        <w:rPr>
          <w:rFonts w:ascii="Arial" w:hAnsi="Arial" w:cs="Arial"/>
        </w:rPr>
        <w:t xml:space="preserve"> </w:t>
      </w:r>
      <w:r w:rsidR="008572B2">
        <w:rPr>
          <w:rFonts w:ascii="Arial" w:hAnsi="Arial" w:cs="Arial"/>
        </w:rPr>
        <w:t xml:space="preserve">the launch of our </w:t>
      </w:r>
      <w:r w:rsidR="008572B2" w:rsidRPr="008572B2">
        <w:rPr>
          <w:rFonts w:ascii="Arial" w:hAnsi="Arial" w:cs="Arial"/>
          <w:i/>
          <w:iCs/>
        </w:rPr>
        <w:t>Winnetka Talk</w:t>
      </w:r>
      <w:r w:rsidR="008572B2">
        <w:rPr>
          <w:rFonts w:ascii="Arial" w:hAnsi="Arial" w:cs="Arial"/>
        </w:rPr>
        <w:t xml:space="preserve"> Digital Archive. The archive contains nearly every </w:t>
      </w:r>
      <w:r w:rsidR="008572B2" w:rsidRPr="008572B2">
        <w:rPr>
          <w:rFonts w:ascii="Arial" w:hAnsi="Arial" w:cs="Arial"/>
          <w:i/>
          <w:iCs/>
        </w:rPr>
        <w:t>Winnetka Talk</w:t>
      </w:r>
      <w:r w:rsidR="008572B2">
        <w:rPr>
          <w:rFonts w:ascii="Arial" w:hAnsi="Arial" w:cs="Arial"/>
        </w:rPr>
        <w:t xml:space="preserve"> published since 1913 and is available online at wnpld.org to anyone with a Winnetka-Northfield library card. </w:t>
      </w:r>
    </w:p>
    <w:p w14:paraId="698F68E6" w14:textId="77777777" w:rsidR="00C74DA9" w:rsidRDefault="00C74DA9" w:rsidP="00C74DA9">
      <w:pPr>
        <w:spacing w:after="0"/>
        <w:rPr>
          <w:rFonts w:ascii="Arial" w:hAnsi="Arial" w:cs="Arial"/>
        </w:rPr>
      </w:pPr>
    </w:p>
    <w:p w14:paraId="5B6E713E" w14:textId="7A462C58" w:rsidR="00625991" w:rsidRPr="00512D0A" w:rsidRDefault="00625991" w:rsidP="00C74DA9">
      <w:pPr>
        <w:shd w:val="clear" w:color="auto" w:fill="FFFFFF"/>
        <w:spacing w:after="0" w:line="240" w:lineRule="auto"/>
        <w:rPr>
          <w:rFonts w:ascii="Arial" w:eastAsia="Times New Roman" w:hAnsi="Arial" w:cs="Arial"/>
          <w:color w:val="222222"/>
        </w:rPr>
      </w:pPr>
      <w:r w:rsidRPr="00512D0A">
        <w:rPr>
          <w:rFonts w:ascii="Arial" w:eastAsia="Times New Roman" w:hAnsi="Arial" w:cs="Arial"/>
          <w:color w:val="222222"/>
        </w:rPr>
        <w:t>For over a century, t</w:t>
      </w:r>
      <w:r w:rsidR="000C47D1" w:rsidRPr="00512D0A">
        <w:rPr>
          <w:rFonts w:ascii="Arial" w:eastAsia="Times New Roman" w:hAnsi="Arial" w:cs="Arial"/>
          <w:color w:val="222222"/>
        </w:rPr>
        <w:t>he </w:t>
      </w:r>
      <w:r w:rsidR="000C47D1" w:rsidRPr="00512D0A">
        <w:rPr>
          <w:rFonts w:ascii="Arial" w:eastAsia="Times New Roman" w:hAnsi="Arial" w:cs="Arial"/>
          <w:i/>
          <w:iCs/>
          <w:color w:val="222222"/>
        </w:rPr>
        <w:t>Winnetka Talk</w:t>
      </w:r>
      <w:r w:rsidR="000C47D1" w:rsidRPr="00512D0A">
        <w:rPr>
          <w:rFonts w:ascii="Arial" w:eastAsia="Times New Roman" w:hAnsi="Arial" w:cs="Arial"/>
          <w:color w:val="222222"/>
        </w:rPr>
        <w:t> ha</w:t>
      </w:r>
      <w:r w:rsidR="001D1216" w:rsidRPr="00512D0A">
        <w:rPr>
          <w:rFonts w:ascii="Arial" w:eastAsia="Times New Roman" w:hAnsi="Arial" w:cs="Arial"/>
          <w:color w:val="222222"/>
        </w:rPr>
        <w:t>s been</w:t>
      </w:r>
      <w:r w:rsidRPr="00512D0A">
        <w:rPr>
          <w:rFonts w:ascii="Arial" w:eastAsia="Times New Roman" w:hAnsi="Arial" w:cs="Arial"/>
          <w:color w:val="222222"/>
        </w:rPr>
        <w:t xml:space="preserve"> consistently</w:t>
      </w:r>
      <w:r w:rsidR="001D1216" w:rsidRPr="00512D0A">
        <w:rPr>
          <w:rFonts w:ascii="Arial" w:eastAsia="Times New Roman" w:hAnsi="Arial" w:cs="Arial"/>
          <w:color w:val="222222"/>
        </w:rPr>
        <w:t xml:space="preserve"> sharing news</w:t>
      </w:r>
      <w:r w:rsidR="000C47D1" w:rsidRPr="00512D0A">
        <w:rPr>
          <w:rFonts w:ascii="Arial" w:eastAsia="Times New Roman" w:hAnsi="Arial" w:cs="Arial"/>
          <w:color w:val="222222"/>
        </w:rPr>
        <w:t xml:space="preserve"> of Winnetka, Northfiel</w:t>
      </w:r>
      <w:r w:rsidR="001D1216" w:rsidRPr="00512D0A">
        <w:rPr>
          <w:rFonts w:ascii="Arial" w:eastAsia="Times New Roman" w:hAnsi="Arial" w:cs="Arial"/>
          <w:color w:val="222222"/>
        </w:rPr>
        <w:t>d, and Kenilworth</w:t>
      </w:r>
      <w:r w:rsidR="000C47D1" w:rsidRPr="00512D0A">
        <w:rPr>
          <w:rFonts w:ascii="Arial" w:eastAsia="Times New Roman" w:hAnsi="Arial" w:cs="Arial"/>
          <w:color w:val="222222"/>
        </w:rPr>
        <w:t>.</w:t>
      </w:r>
      <w:r w:rsidRPr="00512D0A">
        <w:rPr>
          <w:rFonts w:ascii="Arial" w:eastAsia="Times New Roman" w:hAnsi="Arial" w:cs="Arial"/>
          <w:color w:val="222222"/>
        </w:rPr>
        <w:t xml:space="preserve"> The weekly periodical covers a variety of</w:t>
      </w:r>
      <w:r w:rsidR="00E64381" w:rsidRPr="00512D0A">
        <w:rPr>
          <w:rFonts w:ascii="Arial" w:eastAsia="Times New Roman" w:hAnsi="Arial" w:cs="Arial"/>
          <w:color w:val="222222"/>
        </w:rPr>
        <w:t xml:space="preserve"> stories, from human interest to high school sports to local business updates and everything in between. The</w:t>
      </w:r>
      <w:r w:rsidR="008642E6" w:rsidRPr="00512D0A">
        <w:rPr>
          <w:rFonts w:ascii="Arial" w:eastAsia="Times New Roman" w:hAnsi="Arial" w:cs="Arial"/>
          <w:color w:val="222222"/>
        </w:rPr>
        <w:t>se</w:t>
      </w:r>
      <w:r w:rsidR="00E64381" w:rsidRPr="00512D0A">
        <w:rPr>
          <w:rFonts w:ascii="Arial" w:eastAsia="Times New Roman" w:hAnsi="Arial" w:cs="Arial"/>
          <w:color w:val="222222"/>
        </w:rPr>
        <w:t xml:space="preserve"> stories are often accompanied by photos, providing both an informational and visual glimpse at life in our community at any given time. </w:t>
      </w:r>
    </w:p>
    <w:p w14:paraId="36FB2E11" w14:textId="77777777" w:rsidR="00625991" w:rsidRPr="00512D0A" w:rsidRDefault="00625991" w:rsidP="00C74DA9">
      <w:pPr>
        <w:shd w:val="clear" w:color="auto" w:fill="FFFFFF"/>
        <w:spacing w:after="0" w:line="240" w:lineRule="auto"/>
        <w:rPr>
          <w:rFonts w:ascii="Arial" w:eastAsia="Times New Roman" w:hAnsi="Arial" w:cs="Arial"/>
          <w:color w:val="222222"/>
        </w:rPr>
      </w:pPr>
    </w:p>
    <w:p w14:paraId="5D231425" w14:textId="77777777" w:rsidR="000C47D1" w:rsidRPr="00512D0A" w:rsidRDefault="009C2656" w:rsidP="00C74DA9">
      <w:pPr>
        <w:shd w:val="clear" w:color="auto" w:fill="FFFFFF"/>
        <w:spacing w:after="0" w:line="240" w:lineRule="auto"/>
        <w:rPr>
          <w:rFonts w:ascii="Arial" w:eastAsia="Times New Roman" w:hAnsi="Arial" w:cs="Arial"/>
          <w:color w:val="222222"/>
        </w:rPr>
      </w:pPr>
      <w:r w:rsidRPr="00512D0A">
        <w:rPr>
          <w:rFonts w:ascii="Arial" w:eastAsia="Times New Roman" w:hAnsi="Arial" w:cs="Arial"/>
          <w:color w:val="222222"/>
        </w:rPr>
        <w:t>The Winnetka Historical Society</w:t>
      </w:r>
      <w:r w:rsidR="00445205" w:rsidRPr="00512D0A">
        <w:rPr>
          <w:rFonts w:ascii="Arial" w:eastAsia="Times New Roman" w:hAnsi="Arial" w:cs="Arial"/>
          <w:color w:val="222222"/>
        </w:rPr>
        <w:t xml:space="preserve"> (WHS)</w:t>
      </w:r>
      <w:r w:rsidRPr="00512D0A">
        <w:rPr>
          <w:rFonts w:ascii="Arial" w:eastAsia="Times New Roman" w:hAnsi="Arial" w:cs="Arial"/>
          <w:color w:val="222222"/>
        </w:rPr>
        <w:t xml:space="preserve"> has an exten</w:t>
      </w:r>
      <w:r w:rsidR="00E64381" w:rsidRPr="00512D0A">
        <w:rPr>
          <w:rFonts w:ascii="Arial" w:eastAsia="Times New Roman" w:hAnsi="Arial" w:cs="Arial"/>
          <w:color w:val="222222"/>
        </w:rPr>
        <w:t xml:space="preserve">sive collection of the </w:t>
      </w:r>
      <w:r w:rsidR="00E64381" w:rsidRPr="00512D0A">
        <w:rPr>
          <w:rFonts w:ascii="Arial" w:eastAsia="Times New Roman" w:hAnsi="Arial" w:cs="Arial"/>
          <w:i/>
          <w:color w:val="222222"/>
        </w:rPr>
        <w:t>Winnetka Talk</w:t>
      </w:r>
      <w:r w:rsidR="00445205" w:rsidRPr="00512D0A">
        <w:rPr>
          <w:rFonts w:ascii="Arial" w:eastAsia="Times New Roman" w:hAnsi="Arial" w:cs="Arial"/>
          <w:color w:val="222222"/>
        </w:rPr>
        <w:t xml:space="preserve"> </w:t>
      </w:r>
      <w:r w:rsidRPr="00512D0A">
        <w:rPr>
          <w:rFonts w:ascii="Arial" w:eastAsia="Times New Roman" w:hAnsi="Arial" w:cs="Arial"/>
          <w:color w:val="222222"/>
        </w:rPr>
        <w:t>containing</w:t>
      </w:r>
      <w:r w:rsidR="00E64381" w:rsidRPr="00512D0A">
        <w:rPr>
          <w:rFonts w:ascii="Arial" w:eastAsia="Times New Roman" w:hAnsi="Arial" w:cs="Arial"/>
          <w:color w:val="222222"/>
        </w:rPr>
        <w:t> nearly every</w:t>
      </w:r>
      <w:r w:rsidR="00445205" w:rsidRPr="00512D0A">
        <w:rPr>
          <w:rFonts w:ascii="Arial" w:eastAsia="Times New Roman" w:hAnsi="Arial" w:cs="Arial"/>
          <w:color w:val="222222"/>
        </w:rPr>
        <w:t xml:space="preserve"> issue published since 1913. While the value of digitizing the collection had been apparent for some time, the </w:t>
      </w:r>
      <w:r w:rsidR="00D71EA4" w:rsidRPr="00512D0A">
        <w:rPr>
          <w:rFonts w:ascii="Arial" w:eastAsia="Times New Roman" w:hAnsi="Arial" w:cs="Arial"/>
          <w:color w:val="222222"/>
        </w:rPr>
        <w:t>museum’s closure in 2020 and again in 2021 as a result of the ongoing</w:t>
      </w:r>
      <w:r w:rsidR="00445205" w:rsidRPr="00512D0A">
        <w:rPr>
          <w:rFonts w:ascii="Arial" w:eastAsia="Times New Roman" w:hAnsi="Arial" w:cs="Arial"/>
          <w:color w:val="222222"/>
        </w:rPr>
        <w:t xml:space="preserve"> </w:t>
      </w:r>
      <w:r w:rsidR="00D71EA4" w:rsidRPr="00512D0A">
        <w:rPr>
          <w:rFonts w:ascii="Arial" w:eastAsia="Times New Roman" w:hAnsi="Arial" w:cs="Arial"/>
          <w:color w:val="222222"/>
        </w:rPr>
        <w:t xml:space="preserve">pandemic made even clearer the need to share historical information digitally. In late 2021, </w:t>
      </w:r>
      <w:r w:rsidR="00445205" w:rsidRPr="00512D0A">
        <w:rPr>
          <w:rFonts w:ascii="Arial" w:eastAsia="Times New Roman" w:hAnsi="Arial" w:cs="Arial"/>
          <w:color w:val="222222"/>
        </w:rPr>
        <w:t xml:space="preserve">WHS staff </w:t>
      </w:r>
      <w:r w:rsidR="00D71EA4" w:rsidRPr="00512D0A">
        <w:rPr>
          <w:rFonts w:ascii="Arial" w:eastAsia="Times New Roman" w:hAnsi="Arial" w:cs="Arial"/>
          <w:color w:val="222222"/>
        </w:rPr>
        <w:t xml:space="preserve">began seriously discussing potential ways to digitize the </w:t>
      </w:r>
      <w:r w:rsidR="000C47D1" w:rsidRPr="00512D0A">
        <w:rPr>
          <w:rFonts w:ascii="Arial" w:eastAsia="Times New Roman" w:hAnsi="Arial" w:cs="Arial"/>
          <w:i/>
          <w:color w:val="222222"/>
        </w:rPr>
        <w:t>Winnetka Talk</w:t>
      </w:r>
      <w:r w:rsidR="000C47D1" w:rsidRPr="00512D0A">
        <w:rPr>
          <w:rFonts w:ascii="Arial" w:eastAsia="Times New Roman" w:hAnsi="Arial" w:cs="Arial"/>
          <w:color w:val="222222"/>
        </w:rPr>
        <w:t xml:space="preserve"> collection. The scope of the project was daunting</w:t>
      </w:r>
      <w:r w:rsidR="00D71EA4" w:rsidRPr="00512D0A">
        <w:rPr>
          <w:rFonts w:ascii="Arial" w:eastAsia="Times New Roman" w:hAnsi="Arial" w:cs="Arial"/>
          <w:color w:val="222222"/>
        </w:rPr>
        <w:t>, but the need to prioritize access to and</w:t>
      </w:r>
      <w:r w:rsidR="000C47D1" w:rsidRPr="00512D0A">
        <w:rPr>
          <w:rFonts w:ascii="Arial" w:eastAsia="Times New Roman" w:hAnsi="Arial" w:cs="Arial"/>
          <w:color w:val="222222"/>
        </w:rPr>
        <w:t xml:space="preserve"> preservation of the newspaper was clear. </w:t>
      </w:r>
    </w:p>
    <w:p w14:paraId="25C8C4B5" w14:textId="77777777" w:rsidR="000C47D1" w:rsidRPr="00512D0A" w:rsidRDefault="000C47D1" w:rsidP="00C74DA9">
      <w:pPr>
        <w:shd w:val="clear" w:color="auto" w:fill="FFFFFF"/>
        <w:spacing w:after="0" w:line="240" w:lineRule="auto"/>
        <w:rPr>
          <w:rFonts w:ascii="Arial" w:eastAsia="Times New Roman" w:hAnsi="Arial" w:cs="Arial"/>
          <w:color w:val="000000"/>
        </w:rPr>
      </w:pPr>
    </w:p>
    <w:p w14:paraId="222F117F" w14:textId="234D8417" w:rsidR="003A0C0C" w:rsidRPr="000829AE" w:rsidRDefault="003A0C0C" w:rsidP="00C74DA9">
      <w:pPr>
        <w:shd w:val="clear" w:color="auto" w:fill="FFFFFF"/>
        <w:spacing w:after="0" w:line="240" w:lineRule="auto"/>
        <w:rPr>
          <w:rFonts w:ascii="Arial" w:eastAsia="Times New Roman" w:hAnsi="Arial" w:cs="Arial"/>
          <w:color w:val="222222"/>
        </w:rPr>
      </w:pPr>
      <w:r w:rsidRPr="00512D0A">
        <w:rPr>
          <w:rFonts w:ascii="Arial" w:eastAsia="Times New Roman" w:hAnsi="Arial" w:cs="Arial"/>
          <w:color w:val="222222"/>
        </w:rPr>
        <w:t xml:space="preserve">As fate would have it, staff at the </w:t>
      </w:r>
      <w:r w:rsidRPr="000829AE">
        <w:rPr>
          <w:rFonts w:ascii="Arial" w:eastAsia="Times New Roman" w:hAnsi="Arial" w:cs="Arial"/>
          <w:color w:val="222222"/>
        </w:rPr>
        <w:t>Winnetka-Northfield Public Library</w:t>
      </w:r>
      <w:r w:rsidR="001D73BF" w:rsidRPr="000829AE">
        <w:rPr>
          <w:rFonts w:ascii="Arial" w:eastAsia="Times New Roman" w:hAnsi="Arial" w:cs="Arial"/>
          <w:color w:val="222222"/>
        </w:rPr>
        <w:t xml:space="preserve"> District (WNPLD)</w:t>
      </w:r>
      <w:r w:rsidRPr="000829AE">
        <w:rPr>
          <w:rFonts w:ascii="Arial" w:eastAsia="Times New Roman" w:hAnsi="Arial" w:cs="Arial"/>
          <w:color w:val="222222"/>
        </w:rPr>
        <w:t xml:space="preserve"> simultaneously had the same thoughts about the collection. Beginning in </w:t>
      </w:r>
      <w:r w:rsidR="000C47D1" w:rsidRPr="000829AE">
        <w:rPr>
          <w:rFonts w:ascii="Arial" w:eastAsia="Times New Roman" w:hAnsi="Arial" w:cs="Arial"/>
          <w:color w:val="222222"/>
        </w:rPr>
        <w:t>March 2022</w:t>
      </w:r>
      <w:r w:rsidRPr="000829AE">
        <w:rPr>
          <w:rFonts w:ascii="Arial" w:eastAsia="Times New Roman" w:hAnsi="Arial" w:cs="Arial"/>
          <w:color w:val="222222"/>
        </w:rPr>
        <w:t xml:space="preserve"> and picking up in earnest that summer and fall, both WHS and </w:t>
      </w:r>
      <w:r w:rsidR="001D73BF" w:rsidRPr="000829AE">
        <w:rPr>
          <w:rFonts w:ascii="Arial" w:eastAsia="Times New Roman" w:hAnsi="Arial" w:cs="Arial"/>
          <w:color w:val="222222"/>
        </w:rPr>
        <w:t>WNPLD</w:t>
      </w:r>
      <w:r w:rsidRPr="000829AE">
        <w:rPr>
          <w:rFonts w:ascii="Arial" w:eastAsia="Times New Roman" w:hAnsi="Arial" w:cs="Arial"/>
          <w:color w:val="222222"/>
        </w:rPr>
        <w:t xml:space="preserve"> researched digitization companies that had the ability to handle such a large, significant project. </w:t>
      </w:r>
    </w:p>
    <w:p w14:paraId="02BF0264" w14:textId="77777777" w:rsidR="003A0C0C" w:rsidRPr="000829AE" w:rsidRDefault="003A0C0C" w:rsidP="00C74DA9">
      <w:pPr>
        <w:shd w:val="clear" w:color="auto" w:fill="FFFFFF"/>
        <w:spacing w:after="0" w:line="240" w:lineRule="auto"/>
        <w:rPr>
          <w:rFonts w:ascii="Arial" w:eastAsia="Times New Roman" w:hAnsi="Arial" w:cs="Arial"/>
          <w:color w:val="222222"/>
        </w:rPr>
      </w:pPr>
    </w:p>
    <w:p w14:paraId="74CB7437" w14:textId="01D1654F" w:rsidR="000C47D1" w:rsidRPr="000829AE" w:rsidRDefault="003A0C0C" w:rsidP="00C74DA9">
      <w:pPr>
        <w:shd w:val="clear" w:color="auto" w:fill="FFFFFF"/>
        <w:spacing w:after="0" w:line="240" w:lineRule="auto"/>
        <w:rPr>
          <w:rFonts w:ascii="Arial" w:eastAsia="Times New Roman" w:hAnsi="Arial" w:cs="Arial"/>
          <w:color w:val="222222"/>
        </w:rPr>
      </w:pPr>
      <w:r w:rsidRPr="000829AE">
        <w:rPr>
          <w:rFonts w:ascii="Arial" w:eastAsia="Times New Roman" w:hAnsi="Arial" w:cs="Arial"/>
          <w:color w:val="222222"/>
        </w:rPr>
        <w:t xml:space="preserve">Throughout the information-gathering stage, it came to light that some of the issues in WHS’s collection represented </w:t>
      </w:r>
      <w:r w:rsidR="00DA1C58" w:rsidRPr="000829AE">
        <w:rPr>
          <w:rFonts w:ascii="Arial" w:eastAsia="Times New Roman" w:hAnsi="Arial" w:cs="Arial"/>
          <w:color w:val="222222"/>
        </w:rPr>
        <w:t>the only known copies</w:t>
      </w:r>
      <w:r w:rsidRPr="000829AE">
        <w:rPr>
          <w:rFonts w:ascii="Arial" w:eastAsia="Times New Roman" w:hAnsi="Arial" w:cs="Arial"/>
          <w:color w:val="222222"/>
        </w:rPr>
        <w:t xml:space="preserve">. </w:t>
      </w:r>
      <w:r w:rsidR="00A850AF" w:rsidRPr="000829AE">
        <w:rPr>
          <w:rFonts w:ascii="Arial" w:eastAsia="Times New Roman" w:hAnsi="Arial" w:cs="Arial"/>
          <w:color w:val="222222"/>
        </w:rPr>
        <w:t xml:space="preserve">This was one of the many reasons that </w:t>
      </w:r>
      <w:r w:rsidR="001D73BF" w:rsidRPr="000829AE">
        <w:rPr>
          <w:rFonts w:ascii="Arial" w:eastAsia="Times New Roman" w:hAnsi="Arial" w:cs="Arial"/>
          <w:color w:val="222222"/>
        </w:rPr>
        <w:t>WNPLD’s</w:t>
      </w:r>
      <w:r w:rsidR="00A850AF" w:rsidRPr="000829AE">
        <w:rPr>
          <w:rFonts w:ascii="Arial" w:eastAsia="Times New Roman" w:hAnsi="Arial" w:cs="Arial"/>
          <w:color w:val="222222"/>
        </w:rPr>
        <w:t xml:space="preserve"> board understood the significance of the collection and agreed to allocate funding for the digitization project. </w:t>
      </w:r>
    </w:p>
    <w:p w14:paraId="3C366389" w14:textId="77777777" w:rsidR="00A850AF" w:rsidRPr="000829AE" w:rsidRDefault="00A850AF" w:rsidP="00C74DA9">
      <w:pPr>
        <w:shd w:val="clear" w:color="auto" w:fill="FFFFFF"/>
        <w:spacing w:after="0" w:line="240" w:lineRule="auto"/>
        <w:rPr>
          <w:rFonts w:ascii="Arial" w:eastAsia="Times New Roman" w:hAnsi="Arial" w:cs="Arial"/>
          <w:color w:val="222222"/>
        </w:rPr>
      </w:pPr>
    </w:p>
    <w:p w14:paraId="0D954B6D" w14:textId="6C8FC16C" w:rsidR="00A850AF" w:rsidRPr="00512D0A" w:rsidRDefault="00A850AF" w:rsidP="00C74DA9">
      <w:pPr>
        <w:shd w:val="clear" w:color="auto" w:fill="FFFFFF"/>
        <w:spacing w:after="0" w:line="240" w:lineRule="auto"/>
        <w:rPr>
          <w:rFonts w:ascii="Arial" w:eastAsia="Times New Roman" w:hAnsi="Arial" w:cs="Arial"/>
          <w:color w:val="222222"/>
        </w:rPr>
      </w:pPr>
      <w:r w:rsidRPr="000829AE">
        <w:rPr>
          <w:rFonts w:ascii="Arial" w:eastAsia="Times New Roman" w:hAnsi="Arial" w:cs="Arial"/>
          <w:color w:val="222222"/>
        </w:rPr>
        <w:t xml:space="preserve">After a number of on-site assessments, WHS and </w:t>
      </w:r>
      <w:r w:rsidR="001D73BF" w:rsidRPr="000829AE">
        <w:rPr>
          <w:rFonts w:ascii="Arial" w:eastAsia="Times New Roman" w:hAnsi="Arial" w:cs="Arial"/>
          <w:color w:val="222222"/>
        </w:rPr>
        <w:t xml:space="preserve">WNPLD </w:t>
      </w:r>
      <w:r w:rsidRPr="000829AE">
        <w:rPr>
          <w:rFonts w:ascii="Arial" w:eastAsia="Times New Roman" w:hAnsi="Arial" w:cs="Arial"/>
          <w:color w:val="222222"/>
        </w:rPr>
        <w:t xml:space="preserve">agreed that the Buffalo Grove-based Digital Archive Group was the best digitization company for the job. Having worked with organizations like Jim Beam, the Chicago Cubs, and Harpo Studios, it was clear that the company had the requisite experience. WHS and </w:t>
      </w:r>
      <w:r w:rsidR="001D73BF" w:rsidRPr="000829AE">
        <w:rPr>
          <w:rFonts w:ascii="Arial" w:eastAsia="Times New Roman" w:hAnsi="Arial" w:cs="Arial"/>
          <w:color w:val="222222"/>
        </w:rPr>
        <w:t>WNPLD</w:t>
      </w:r>
      <w:r w:rsidRPr="000829AE">
        <w:rPr>
          <w:rFonts w:ascii="Arial" w:eastAsia="Times New Roman" w:hAnsi="Arial" w:cs="Arial"/>
          <w:color w:val="222222"/>
        </w:rPr>
        <w:t xml:space="preserve"> staff were particularly impressed with CEO Jeff Kelch’s appreciation for history and his experience handling historic docu</w:t>
      </w:r>
      <w:r w:rsidRPr="00512D0A">
        <w:rPr>
          <w:rFonts w:ascii="Arial" w:eastAsia="Times New Roman" w:hAnsi="Arial" w:cs="Arial"/>
          <w:color w:val="222222"/>
        </w:rPr>
        <w:t>ments. Kelch’s careful and consid</w:t>
      </w:r>
      <w:r w:rsidR="00BF7756" w:rsidRPr="00512D0A">
        <w:rPr>
          <w:rFonts w:ascii="Arial" w:eastAsia="Times New Roman" w:hAnsi="Arial" w:cs="Arial"/>
          <w:color w:val="222222"/>
        </w:rPr>
        <w:t>erate handling of this priceless collection</w:t>
      </w:r>
      <w:r w:rsidRPr="00512D0A">
        <w:rPr>
          <w:rFonts w:ascii="Arial" w:eastAsia="Times New Roman" w:hAnsi="Arial" w:cs="Arial"/>
          <w:color w:val="222222"/>
        </w:rPr>
        <w:t>, coupled with hi</w:t>
      </w:r>
      <w:r w:rsidR="00BF7756" w:rsidRPr="00512D0A">
        <w:rPr>
          <w:rFonts w:ascii="Arial" w:eastAsia="Times New Roman" w:hAnsi="Arial" w:cs="Arial"/>
          <w:color w:val="222222"/>
        </w:rPr>
        <w:t>s naturally upbeat demeanor</w:t>
      </w:r>
      <w:r w:rsidRPr="00512D0A">
        <w:rPr>
          <w:rFonts w:ascii="Arial" w:eastAsia="Times New Roman" w:hAnsi="Arial" w:cs="Arial"/>
          <w:color w:val="222222"/>
        </w:rPr>
        <w:t xml:space="preserve">, made working with the Digital Archive Group seamless and enjoyable. </w:t>
      </w:r>
    </w:p>
    <w:p w14:paraId="337B411B" w14:textId="77777777" w:rsidR="000C47D1" w:rsidRPr="00512D0A" w:rsidRDefault="000C47D1" w:rsidP="00C74DA9">
      <w:pPr>
        <w:shd w:val="clear" w:color="auto" w:fill="FFFFFF"/>
        <w:spacing w:after="0" w:line="240" w:lineRule="auto"/>
        <w:rPr>
          <w:rFonts w:ascii="Arial" w:eastAsia="Times New Roman" w:hAnsi="Arial" w:cs="Arial"/>
          <w:color w:val="000000"/>
        </w:rPr>
      </w:pPr>
    </w:p>
    <w:p w14:paraId="1A7D7E9B" w14:textId="0E7B1957" w:rsidR="001D73BF" w:rsidRPr="00512D0A" w:rsidRDefault="000C47D1" w:rsidP="00C74DA9">
      <w:pPr>
        <w:shd w:val="clear" w:color="auto" w:fill="FFFFFF"/>
        <w:spacing w:after="0" w:line="240" w:lineRule="auto"/>
        <w:rPr>
          <w:rFonts w:ascii="Arial" w:eastAsia="Times New Roman" w:hAnsi="Arial" w:cs="Arial"/>
          <w:color w:val="222222"/>
        </w:rPr>
      </w:pPr>
      <w:r w:rsidRPr="00512D0A">
        <w:rPr>
          <w:rFonts w:ascii="Arial" w:eastAsia="Times New Roman" w:hAnsi="Arial" w:cs="Arial"/>
          <w:color w:val="222222"/>
        </w:rPr>
        <w:lastRenderedPageBreak/>
        <w:t>Over a ye</w:t>
      </w:r>
      <w:r w:rsidRPr="000829AE">
        <w:rPr>
          <w:rFonts w:ascii="Arial" w:eastAsia="Times New Roman" w:hAnsi="Arial" w:cs="Arial"/>
          <w:color w:val="222222"/>
        </w:rPr>
        <w:t>ar in the making, the</w:t>
      </w:r>
      <w:r w:rsidR="00956E8F" w:rsidRPr="000829AE">
        <w:rPr>
          <w:rFonts w:ascii="Arial" w:eastAsia="Times New Roman" w:hAnsi="Arial" w:cs="Arial"/>
          <w:color w:val="222222"/>
        </w:rPr>
        <w:t xml:space="preserve"> </w:t>
      </w:r>
      <w:r w:rsidR="00956E8F" w:rsidRPr="000829AE">
        <w:rPr>
          <w:rFonts w:ascii="Arial" w:eastAsia="Times New Roman" w:hAnsi="Arial" w:cs="Arial"/>
          <w:i/>
          <w:iCs/>
          <w:color w:val="222222"/>
        </w:rPr>
        <w:t>Winnetka Talk</w:t>
      </w:r>
      <w:r w:rsidR="00956E8F" w:rsidRPr="000829AE">
        <w:rPr>
          <w:rFonts w:ascii="Arial" w:eastAsia="Times New Roman" w:hAnsi="Arial" w:cs="Arial"/>
          <w:color w:val="222222"/>
        </w:rPr>
        <w:t xml:space="preserve"> Digital A</w:t>
      </w:r>
      <w:r w:rsidRPr="000829AE">
        <w:rPr>
          <w:rFonts w:ascii="Arial" w:eastAsia="Times New Roman" w:hAnsi="Arial" w:cs="Arial"/>
          <w:color w:val="222222"/>
        </w:rPr>
        <w:t xml:space="preserve">rchive is now available online to anyone with a Winnetka-Northfield </w:t>
      </w:r>
      <w:r w:rsidR="001D73BF" w:rsidRPr="000829AE">
        <w:rPr>
          <w:rFonts w:ascii="Arial" w:eastAsia="Times New Roman" w:hAnsi="Arial" w:cs="Arial"/>
          <w:color w:val="222222"/>
        </w:rPr>
        <w:t>l</w:t>
      </w:r>
      <w:r w:rsidRPr="000829AE">
        <w:rPr>
          <w:rFonts w:ascii="Arial" w:eastAsia="Times New Roman" w:hAnsi="Arial" w:cs="Arial"/>
          <w:color w:val="222222"/>
        </w:rPr>
        <w:t>ibrary card</w:t>
      </w:r>
      <w:r w:rsidR="001D73BF" w:rsidRPr="000829AE">
        <w:rPr>
          <w:rFonts w:ascii="Arial" w:eastAsia="Times New Roman" w:hAnsi="Arial" w:cs="Arial"/>
          <w:color w:val="222222"/>
        </w:rPr>
        <w:t xml:space="preserve"> and at either library location to the general public</w:t>
      </w:r>
      <w:r w:rsidRPr="000829AE">
        <w:rPr>
          <w:rFonts w:ascii="Arial" w:eastAsia="Times New Roman" w:hAnsi="Arial" w:cs="Arial"/>
          <w:color w:val="222222"/>
        </w:rPr>
        <w:t>. </w:t>
      </w:r>
      <w:r w:rsidR="00E525FD" w:rsidRPr="000829AE">
        <w:rPr>
          <w:rFonts w:ascii="Arial" w:eastAsia="Times New Roman" w:hAnsi="Arial" w:cs="Arial"/>
          <w:color w:val="222222"/>
        </w:rPr>
        <w:t xml:space="preserve">In addition, the library has many other searchable archives available like the </w:t>
      </w:r>
      <w:r w:rsidR="00E525FD" w:rsidRPr="000829AE">
        <w:rPr>
          <w:rFonts w:ascii="Arial" w:eastAsia="Times New Roman" w:hAnsi="Arial" w:cs="Arial"/>
          <w:i/>
          <w:iCs/>
          <w:color w:val="222222"/>
        </w:rPr>
        <w:t>Chicago Tribune</w:t>
      </w:r>
      <w:r w:rsidR="00E525FD" w:rsidRPr="000829AE">
        <w:rPr>
          <w:rFonts w:ascii="Arial" w:eastAsia="Times New Roman" w:hAnsi="Arial" w:cs="Arial"/>
          <w:color w:val="222222"/>
        </w:rPr>
        <w:t xml:space="preserve">. </w:t>
      </w:r>
      <w:r w:rsidR="00956E8F" w:rsidRPr="000829AE">
        <w:rPr>
          <w:rFonts w:ascii="Arial" w:eastAsia="Times New Roman" w:hAnsi="Arial" w:cs="Arial"/>
          <w:color w:val="222222"/>
        </w:rPr>
        <w:t>With t</w:t>
      </w:r>
      <w:r w:rsidRPr="000829AE">
        <w:rPr>
          <w:rFonts w:ascii="Arial" w:eastAsia="Times New Roman" w:hAnsi="Arial" w:cs="Arial"/>
          <w:color w:val="222222"/>
        </w:rPr>
        <w:t>he digitization of the collection</w:t>
      </w:r>
      <w:r w:rsidR="00956E8F" w:rsidRPr="000829AE">
        <w:rPr>
          <w:rFonts w:ascii="Arial" w:eastAsia="Times New Roman" w:hAnsi="Arial" w:cs="Arial"/>
          <w:color w:val="222222"/>
        </w:rPr>
        <w:t xml:space="preserve">, WHS and </w:t>
      </w:r>
      <w:r w:rsidR="001D73BF" w:rsidRPr="000829AE">
        <w:rPr>
          <w:rFonts w:ascii="Arial" w:eastAsia="Times New Roman" w:hAnsi="Arial" w:cs="Arial"/>
          <w:color w:val="222222"/>
        </w:rPr>
        <w:t>WNPLD’s</w:t>
      </w:r>
      <w:r w:rsidR="00956E8F" w:rsidRPr="000829AE">
        <w:rPr>
          <w:rFonts w:ascii="Arial" w:eastAsia="Times New Roman" w:hAnsi="Arial" w:cs="Arial"/>
          <w:color w:val="222222"/>
        </w:rPr>
        <w:t xml:space="preserve"> goal of making</w:t>
      </w:r>
      <w:r w:rsidRPr="000829AE">
        <w:rPr>
          <w:rFonts w:ascii="Arial" w:eastAsia="Times New Roman" w:hAnsi="Arial" w:cs="Arial"/>
          <w:color w:val="222222"/>
        </w:rPr>
        <w:t xml:space="preserve"> this resource more accessible </w:t>
      </w:r>
      <w:r w:rsidR="00956E8F" w:rsidRPr="000829AE">
        <w:rPr>
          <w:rFonts w:ascii="Arial" w:eastAsia="Times New Roman" w:hAnsi="Arial" w:cs="Arial"/>
          <w:color w:val="222222"/>
        </w:rPr>
        <w:t xml:space="preserve">has been realized. The digitized collection helps </w:t>
      </w:r>
      <w:r w:rsidRPr="000829AE">
        <w:rPr>
          <w:rFonts w:ascii="Arial" w:eastAsia="Times New Roman" w:hAnsi="Arial" w:cs="Arial"/>
          <w:color w:val="222222"/>
        </w:rPr>
        <w:t>ensure</w:t>
      </w:r>
      <w:r w:rsidR="00956E8F" w:rsidRPr="000829AE">
        <w:rPr>
          <w:rFonts w:ascii="Arial" w:eastAsia="Times New Roman" w:hAnsi="Arial" w:cs="Arial"/>
          <w:color w:val="222222"/>
        </w:rPr>
        <w:t xml:space="preserve"> that the historic issues of the </w:t>
      </w:r>
      <w:r w:rsidR="00956E8F" w:rsidRPr="000829AE">
        <w:rPr>
          <w:rFonts w:ascii="Arial" w:eastAsia="Times New Roman" w:hAnsi="Arial" w:cs="Arial"/>
          <w:i/>
          <w:color w:val="222222"/>
        </w:rPr>
        <w:t>Winnetka Talk</w:t>
      </w:r>
      <w:r w:rsidR="00956E8F" w:rsidRPr="000829AE">
        <w:rPr>
          <w:rFonts w:ascii="Arial" w:eastAsia="Times New Roman" w:hAnsi="Arial" w:cs="Arial"/>
          <w:color w:val="222222"/>
        </w:rPr>
        <w:t xml:space="preserve"> will remain</w:t>
      </w:r>
      <w:r w:rsidRPr="000829AE">
        <w:rPr>
          <w:rFonts w:ascii="Arial" w:eastAsia="Times New Roman" w:hAnsi="Arial" w:cs="Arial"/>
          <w:color w:val="222222"/>
        </w:rPr>
        <w:t xml:space="preserve"> available for future generations.</w:t>
      </w:r>
      <w:r w:rsidR="00956E8F" w:rsidRPr="000829AE">
        <w:rPr>
          <w:rFonts w:ascii="Arial" w:eastAsia="Times New Roman" w:hAnsi="Arial" w:cs="Arial"/>
          <w:color w:val="000000"/>
        </w:rPr>
        <w:t xml:space="preserve"> </w:t>
      </w:r>
      <w:r w:rsidRPr="000829AE">
        <w:rPr>
          <w:rFonts w:ascii="Arial" w:eastAsia="Times New Roman" w:hAnsi="Arial" w:cs="Arial"/>
          <w:color w:val="222222"/>
        </w:rPr>
        <w:t xml:space="preserve">We hope that </w:t>
      </w:r>
      <w:r w:rsidR="00E525FD" w:rsidRPr="000829AE">
        <w:rPr>
          <w:rFonts w:ascii="Arial" w:eastAsia="Times New Roman" w:hAnsi="Arial" w:cs="Arial"/>
          <w:color w:val="222222"/>
        </w:rPr>
        <w:t xml:space="preserve">the community </w:t>
      </w:r>
      <w:r w:rsidRPr="000829AE">
        <w:rPr>
          <w:rFonts w:ascii="Arial" w:eastAsia="Times New Roman" w:hAnsi="Arial" w:cs="Arial"/>
          <w:color w:val="222222"/>
        </w:rPr>
        <w:t xml:space="preserve">will enjoy exploring the archive and learning more about our </w:t>
      </w:r>
      <w:r w:rsidR="001D73BF" w:rsidRPr="000829AE">
        <w:rPr>
          <w:rFonts w:ascii="Arial" w:eastAsia="Times New Roman" w:hAnsi="Arial" w:cs="Arial"/>
          <w:color w:val="222222"/>
        </w:rPr>
        <w:t>area</w:t>
      </w:r>
      <w:r w:rsidRPr="000829AE">
        <w:rPr>
          <w:rFonts w:ascii="Arial" w:eastAsia="Times New Roman" w:hAnsi="Arial" w:cs="Arial"/>
          <w:color w:val="222222"/>
        </w:rPr>
        <w:t>’s fascinating history.</w:t>
      </w:r>
    </w:p>
    <w:p w14:paraId="5B6EB2F5" w14:textId="77777777" w:rsidR="00E525FD" w:rsidRPr="00512D0A" w:rsidRDefault="00E525FD" w:rsidP="00C74DA9">
      <w:pPr>
        <w:shd w:val="clear" w:color="auto" w:fill="FFFFFF"/>
        <w:spacing w:after="0" w:line="240" w:lineRule="auto"/>
        <w:rPr>
          <w:rFonts w:ascii="Arial" w:eastAsia="Times New Roman" w:hAnsi="Arial" w:cs="Arial"/>
          <w:color w:val="222222"/>
        </w:rPr>
      </w:pPr>
    </w:p>
    <w:p w14:paraId="40D4591D" w14:textId="77777777" w:rsidR="00E525FD" w:rsidRPr="00512D0A" w:rsidRDefault="00E525FD" w:rsidP="00C74DA9">
      <w:pPr>
        <w:shd w:val="clear" w:color="auto" w:fill="FFFFFF"/>
        <w:spacing w:after="0" w:line="240" w:lineRule="auto"/>
        <w:rPr>
          <w:rFonts w:ascii="Arial" w:eastAsia="Times New Roman" w:hAnsi="Arial" w:cs="Arial"/>
          <w:color w:val="222222"/>
        </w:rPr>
      </w:pPr>
      <w:r w:rsidRPr="00512D0A">
        <w:rPr>
          <w:rFonts w:ascii="Arial" w:eastAsia="Times New Roman" w:hAnsi="Arial" w:cs="Arial"/>
          <w:b/>
          <w:color w:val="222222"/>
        </w:rPr>
        <w:t>Note:</w:t>
      </w:r>
      <w:r w:rsidRPr="00512D0A">
        <w:rPr>
          <w:rFonts w:ascii="Arial" w:eastAsia="Times New Roman" w:hAnsi="Arial" w:cs="Arial"/>
          <w:color w:val="222222"/>
        </w:rPr>
        <w:t xml:space="preserve"> Photos from past </w:t>
      </w:r>
      <w:r w:rsidRPr="000829AE">
        <w:rPr>
          <w:rFonts w:ascii="Arial" w:eastAsia="Times New Roman" w:hAnsi="Arial" w:cs="Arial"/>
          <w:i/>
          <w:iCs/>
          <w:color w:val="222222"/>
        </w:rPr>
        <w:t>Winnetka Talk</w:t>
      </w:r>
      <w:r w:rsidRPr="00512D0A">
        <w:rPr>
          <w:rFonts w:ascii="Arial" w:eastAsia="Times New Roman" w:hAnsi="Arial" w:cs="Arial"/>
          <w:color w:val="222222"/>
        </w:rPr>
        <w:t xml:space="preserve"> articles below. Feel free to contact the library to conduct a search. </w:t>
      </w:r>
    </w:p>
    <w:p w14:paraId="2D6B8DE5" w14:textId="77777777" w:rsidR="00E525FD" w:rsidRPr="00512D0A" w:rsidRDefault="00E525FD" w:rsidP="00C74DA9">
      <w:pPr>
        <w:shd w:val="clear" w:color="auto" w:fill="FFFFFF"/>
        <w:spacing w:after="0" w:line="240" w:lineRule="auto"/>
        <w:rPr>
          <w:rFonts w:ascii="Arial" w:eastAsia="Times New Roman" w:hAnsi="Arial" w:cs="Arial"/>
          <w:color w:val="000000"/>
        </w:rPr>
      </w:pPr>
    </w:p>
    <w:p w14:paraId="122F544C" w14:textId="77777777" w:rsidR="00E525FD" w:rsidRPr="00512D0A" w:rsidRDefault="00E525FD" w:rsidP="008642E6">
      <w:pPr>
        <w:shd w:val="clear" w:color="auto" w:fill="FFFFFF"/>
        <w:spacing w:after="0" w:line="240" w:lineRule="auto"/>
        <w:rPr>
          <w:rFonts w:ascii="Arial" w:eastAsia="Times New Roman" w:hAnsi="Arial" w:cs="Arial"/>
          <w:color w:val="000000"/>
        </w:rPr>
      </w:pPr>
      <w:r w:rsidRPr="00512D0A">
        <w:rPr>
          <w:rFonts w:ascii="Arial" w:eastAsia="Times New Roman" w:hAnsi="Arial" w:cs="Arial"/>
          <w:noProof/>
          <w:color w:val="000000"/>
        </w:rPr>
        <w:lastRenderedPageBreak/>
        <w:drawing>
          <wp:inline distT="0" distB="0" distL="0" distR="0" wp14:anchorId="3CC1B3BD" wp14:editId="6E19221D">
            <wp:extent cx="2351302" cy="3400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2453" cy="3416551"/>
                    </a:xfrm>
                    <a:prstGeom prst="rect">
                      <a:avLst/>
                    </a:prstGeom>
                    <a:noFill/>
                  </pic:spPr>
                </pic:pic>
              </a:graphicData>
            </a:graphic>
          </wp:inline>
        </w:drawing>
      </w:r>
      <w:r w:rsidRPr="00512D0A">
        <w:rPr>
          <w:rFonts w:ascii="Arial" w:eastAsia="Times New Roman" w:hAnsi="Arial" w:cs="Arial"/>
          <w:noProof/>
          <w:color w:val="000000"/>
        </w:rPr>
        <w:drawing>
          <wp:inline distT="0" distB="0" distL="0" distR="0" wp14:anchorId="553EA52D" wp14:editId="5F5385E3">
            <wp:extent cx="1996060" cy="367665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9251" cy="3700947"/>
                    </a:xfrm>
                    <a:prstGeom prst="rect">
                      <a:avLst/>
                    </a:prstGeom>
                    <a:noFill/>
                  </pic:spPr>
                </pic:pic>
              </a:graphicData>
            </a:graphic>
          </wp:inline>
        </w:drawing>
      </w:r>
      <w:r w:rsidRPr="00512D0A">
        <w:rPr>
          <w:rFonts w:ascii="Arial" w:eastAsia="Times New Roman" w:hAnsi="Arial" w:cs="Arial"/>
          <w:noProof/>
          <w:color w:val="000000"/>
        </w:rPr>
        <w:drawing>
          <wp:inline distT="0" distB="0" distL="0" distR="0" wp14:anchorId="22444DCD" wp14:editId="31698060">
            <wp:extent cx="3743325" cy="301795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58788" cy="3030424"/>
                    </a:xfrm>
                    <a:prstGeom prst="rect">
                      <a:avLst/>
                    </a:prstGeom>
                    <a:noFill/>
                  </pic:spPr>
                </pic:pic>
              </a:graphicData>
            </a:graphic>
          </wp:inline>
        </w:drawing>
      </w:r>
    </w:p>
    <w:sectPr w:rsidR="00E525FD" w:rsidRPr="00512D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87D"/>
    <w:rsid w:val="00051DC8"/>
    <w:rsid w:val="000829AE"/>
    <w:rsid w:val="000C47D1"/>
    <w:rsid w:val="001919ED"/>
    <w:rsid w:val="001D1216"/>
    <w:rsid w:val="001D73BF"/>
    <w:rsid w:val="002B1D3F"/>
    <w:rsid w:val="00384D6B"/>
    <w:rsid w:val="003A0C0C"/>
    <w:rsid w:val="00400F18"/>
    <w:rsid w:val="00445205"/>
    <w:rsid w:val="0051187D"/>
    <w:rsid w:val="00512D0A"/>
    <w:rsid w:val="00625991"/>
    <w:rsid w:val="006D2040"/>
    <w:rsid w:val="008572B2"/>
    <w:rsid w:val="008642E6"/>
    <w:rsid w:val="008C6509"/>
    <w:rsid w:val="00956E8F"/>
    <w:rsid w:val="00965FA1"/>
    <w:rsid w:val="009C2656"/>
    <w:rsid w:val="009D6D9C"/>
    <w:rsid w:val="00A14F09"/>
    <w:rsid w:val="00A850AF"/>
    <w:rsid w:val="00B14549"/>
    <w:rsid w:val="00B405DF"/>
    <w:rsid w:val="00BF7756"/>
    <w:rsid w:val="00C74DA9"/>
    <w:rsid w:val="00CC73B0"/>
    <w:rsid w:val="00D71EA4"/>
    <w:rsid w:val="00DA1C58"/>
    <w:rsid w:val="00E525FD"/>
    <w:rsid w:val="00E64381"/>
    <w:rsid w:val="00EC1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DB68E"/>
  <w15:chartTrackingRefBased/>
  <w15:docId w15:val="{18C089A2-0E3F-4586-BBBF-EA76DAB35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187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525FD"/>
    <w:rPr>
      <w:color w:val="0563C1" w:themeColor="hyperlink"/>
      <w:u w:val="single"/>
    </w:rPr>
  </w:style>
  <w:style w:type="character" w:styleId="UnresolvedMention">
    <w:name w:val="Unresolved Mention"/>
    <w:basedOn w:val="DefaultParagraphFont"/>
    <w:uiPriority w:val="99"/>
    <w:semiHidden/>
    <w:unhideWhenUsed/>
    <w:rsid w:val="00E525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250989">
      <w:bodyDiv w:val="1"/>
      <w:marLeft w:val="0"/>
      <w:marRight w:val="0"/>
      <w:marTop w:val="0"/>
      <w:marBottom w:val="0"/>
      <w:divBdr>
        <w:top w:val="none" w:sz="0" w:space="0" w:color="auto"/>
        <w:left w:val="none" w:sz="0" w:space="0" w:color="auto"/>
        <w:bottom w:val="none" w:sz="0" w:space="0" w:color="auto"/>
        <w:right w:val="none" w:sz="0" w:space="0" w:color="auto"/>
      </w:divBdr>
    </w:div>
    <w:div w:id="108599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search?q=winnetka+public+library&amp;rlz=1C1GCEU_enUS950US950&amp;oq=winnetka+public+library&amp;gs_lcrp=EgZjaHJvbWUqCggAEAAY4wIYgAQyCggAEAAY4wIYgAQyEAgBEC4YrwEYxwEYgAQYjgUyBwgCEAAYgAQyBwgDEAAYgAQyBggEEEUYQDIGCAUQRRg7MgcIBhAAGIAEMgYIBxBFGD3SAQgzMzk5ajBqN6gCALACAA&amp;sourceid=chrome&amp;ie=UTF-8" TargetMode="External"/><Relationship Id="rId11" Type="http://schemas.openxmlformats.org/officeDocument/2006/relationships/theme" Target="theme/theme1.xml"/><Relationship Id="rId5" Type="http://schemas.openxmlformats.org/officeDocument/2006/relationships/hyperlink" Target="mailto:sjquish@wnpld.org" TargetMode="External"/><Relationship Id="rId10" Type="http://schemas.openxmlformats.org/officeDocument/2006/relationships/fontTable" Target="fontTable.xml"/><Relationship Id="rId4" Type="http://schemas.openxmlformats.org/officeDocument/2006/relationships/hyperlink" Target="mailto:director@winnetkahistory.org" TargetMode="Externa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603</Words>
  <Characters>3442</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Curator</dc:creator>
  <cp:keywords/>
  <dc:description/>
  <cp:lastModifiedBy>Monica Dombrowski</cp:lastModifiedBy>
  <cp:revision>2</cp:revision>
  <dcterms:created xsi:type="dcterms:W3CDTF">2023-11-17T17:16:00Z</dcterms:created>
  <dcterms:modified xsi:type="dcterms:W3CDTF">2023-11-17T17:16:00Z</dcterms:modified>
</cp:coreProperties>
</file>