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79D65" w14:textId="4CAE4986" w:rsidR="00821525" w:rsidRPr="001A6B03" w:rsidRDefault="003E471D" w:rsidP="002C4E47">
      <w:pPr>
        <w:pStyle w:val="Heading1"/>
        <w:rPr>
          <w:rFonts w:cs="Arial"/>
          <w:sz w:val="48"/>
          <w:szCs w:val="48"/>
        </w:rPr>
      </w:pPr>
      <w:bookmarkStart w:id="0" w:name="_Toc512938833"/>
      <w:r w:rsidRPr="001A6B03">
        <w:rPr>
          <w:rFonts w:cs="Arial"/>
          <w:sz w:val="48"/>
          <w:szCs w:val="48"/>
          <w:lang w:val="en-IN"/>
        </w:rPr>
        <w:t>OCLC</w:t>
      </w:r>
      <w:r w:rsidR="00CC2D89" w:rsidRPr="001A6B03">
        <w:rPr>
          <w:rFonts w:cs="Arial"/>
          <w:sz w:val="48"/>
          <w:szCs w:val="48"/>
        </w:rPr>
        <w:t xml:space="preserve"> Accessibility Conformance Report</w:t>
      </w:r>
      <w:bookmarkEnd w:id="0"/>
    </w:p>
    <w:p w14:paraId="221E1125" w14:textId="1A51C114" w:rsidR="0016220D" w:rsidRPr="001A6B03" w:rsidRDefault="004B3B85" w:rsidP="0016220D">
      <w:pPr>
        <w:pStyle w:val="NormalWeb"/>
        <w:jc w:val="center"/>
        <w:rPr>
          <w:rFonts w:ascii="Arial" w:hAnsi="Arial" w:cs="Arial"/>
          <w:b/>
        </w:rPr>
      </w:pPr>
      <w:r w:rsidRPr="001A6B03">
        <w:rPr>
          <w:rFonts w:ascii="Arial" w:hAnsi="Arial" w:cs="Arial"/>
          <w:b/>
        </w:rPr>
        <w:t xml:space="preserve">(Based on </w:t>
      </w:r>
      <w:r w:rsidR="00784C34" w:rsidRPr="001A6B03">
        <w:rPr>
          <w:rFonts w:ascii="Arial" w:hAnsi="Arial" w:cs="Arial"/>
          <w:b/>
        </w:rPr>
        <w:t>VPAT</w:t>
      </w:r>
      <w:r w:rsidR="00DC03BB" w:rsidRPr="001A6B03">
        <w:rPr>
          <w:rFonts w:ascii="Arial" w:hAnsi="Arial" w:cs="Arial"/>
          <w:vertAlign w:val="superscript"/>
        </w:rPr>
        <w:t>®</w:t>
      </w:r>
      <w:r w:rsidR="00784C34" w:rsidRPr="001A6B03">
        <w:rPr>
          <w:rFonts w:ascii="Arial" w:hAnsi="Arial" w:cs="Arial"/>
          <w:b/>
        </w:rPr>
        <w:t xml:space="preserve"> </w:t>
      </w:r>
      <w:r w:rsidR="00CD3ABE" w:rsidRPr="001A6B03">
        <w:rPr>
          <w:rFonts w:ascii="Arial" w:hAnsi="Arial" w:cs="Arial"/>
          <w:b/>
        </w:rPr>
        <w:t xml:space="preserve">Version </w:t>
      </w:r>
      <w:r w:rsidR="00F65917" w:rsidRPr="001A6B03">
        <w:rPr>
          <w:rFonts w:ascii="Arial" w:hAnsi="Arial" w:cs="Arial"/>
          <w:b/>
        </w:rPr>
        <w:t>2.</w:t>
      </w:r>
      <w:r w:rsidR="00CD2B71" w:rsidRPr="001A6B03">
        <w:rPr>
          <w:rFonts w:ascii="Arial" w:hAnsi="Arial" w:cs="Arial"/>
          <w:b/>
        </w:rPr>
        <w:t>5</w:t>
      </w:r>
      <w:r w:rsidRPr="001A6B03">
        <w:rPr>
          <w:rFonts w:ascii="Arial" w:hAnsi="Arial" w:cs="Arial"/>
          <w:b/>
        </w:rPr>
        <w:t>)</w:t>
      </w:r>
    </w:p>
    <w:p w14:paraId="76849008" w14:textId="4084615D" w:rsidR="00E60F38" w:rsidRDefault="00E60F38" w:rsidP="00E80CC2">
      <w:pPr>
        <w:pStyle w:val="Heading2"/>
        <w:rPr>
          <w:rFonts w:cs="Arial"/>
        </w:rPr>
      </w:pPr>
      <w:bookmarkStart w:id="1" w:name="_Toc512938920"/>
      <w:bookmarkStart w:id="2" w:name="_Toc512938841"/>
      <w:r w:rsidRPr="001A6B03">
        <w:rPr>
          <w:rFonts w:cs="Arial"/>
        </w:rPr>
        <w:t>Name of Product/Version:</w:t>
      </w:r>
      <w:bookmarkEnd w:id="1"/>
      <w:r w:rsidRPr="001A6B03">
        <w:rPr>
          <w:rFonts w:cs="Arial"/>
        </w:rPr>
        <w:t xml:space="preserve"> </w:t>
      </w:r>
    </w:p>
    <w:p w14:paraId="319805EA" w14:textId="478DE5CB" w:rsidR="00C059DD" w:rsidRPr="00C059DD" w:rsidRDefault="00623557" w:rsidP="00C059DD">
      <w:pPr>
        <w:rPr>
          <w:rFonts w:ascii="Arial" w:hAnsi="Arial" w:cs="Arial"/>
          <w:sz w:val="24"/>
          <w:szCs w:val="24"/>
        </w:rPr>
      </w:pPr>
      <w:r>
        <w:rPr>
          <w:rFonts w:ascii="Arial" w:hAnsi="Arial" w:cs="Arial"/>
          <w:sz w:val="24"/>
          <w:szCs w:val="24"/>
        </w:rPr>
        <w:t>WorldShare Interlibrary Loan</w:t>
      </w:r>
    </w:p>
    <w:p w14:paraId="569669B5" w14:textId="77777777" w:rsidR="00E60F38" w:rsidRPr="001A6B03" w:rsidRDefault="00E60F38" w:rsidP="00E80CC2">
      <w:pPr>
        <w:pStyle w:val="Heading2"/>
        <w:rPr>
          <w:rFonts w:cs="Arial"/>
        </w:rPr>
      </w:pPr>
      <w:bookmarkStart w:id="3" w:name="_Toc512938921"/>
      <w:r w:rsidRPr="001A6B03">
        <w:rPr>
          <w:rFonts w:cs="Arial"/>
        </w:rPr>
        <w:t xml:space="preserve">Report Date: </w:t>
      </w:r>
    </w:p>
    <w:p w14:paraId="636226AF" w14:textId="2DD7A0E4" w:rsidR="00E60F38" w:rsidRPr="001A6B03" w:rsidRDefault="003773DF" w:rsidP="00E60F38">
      <w:pPr>
        <w:spacing w:line="240" w:lineRule="auto"/>
        <w:rPr>
          <w:rFonts w:ascii="Arial" w:hAnsi="Arial" w:cs="Arial"/>
          <w:sz w:val="24"/>
          <w:szCs w:val="24"/>
        </w:rPr>
      </w:pPr>
      <w:r w:rsidRPr="001A6B03">
        <w:rPr>
          <w:rFonts w:ascii="Arial" w:hAnsi="Arial" w:cs="Arial"/>
          <w:sz w:val="24"/>
          <w:szCs w:val="24"/>
        </w:rPr>
        <w:t>1</w:t>
      </w:r>
      <w:r w:rsidR="000F4794">
        <w:rPr>
          <w:rFonts w:ascii="Arial" w:hAnsi="Arial" w:cs="Arial"/>
          <w:sz w:val="24"/>
          <w:szCs w:val="24"/>
        </w:rPr>
        <w:t>1</w:t>
      </w:r>
      <w:r w:rsidR="000F4794" w:rsidRPr="000F4794">
        <w:rPr>
          <w:rFonts w:ascii="Arial" w:hAnsi="Arial" w:cs="Arial"/>
          <w:sz w:val="24"/>
          <w:szCs w:val="24"/>
          <w:vertAlign w:val="superscript"/>
        </w:rPr>
        <w:t>th</w:t>
      </w:r>
      <w:r w:rsidR="000F4794">
        <w:rPr>
          <w:rFonts w:ascii="Arial" w:hAnsi="Arial" w:cs="Arial"/>
          <w:sz w:val="24"/>
          <w:szCs w:val="24"/>
        </w:rPr>
        <w:t xml:space="preserve"> April 2025</w:t>
      </w:r>
    </w:p>
    <w:p w14:paraId="4772F0EC" w14:textId="77777777" w:rsidR="00E60F38" w:rsidRPr="001A6B03" w:rsidRDefault="00E60F38" w:rsidP="00E80CC2">
      <w:pPr>
        <w:pStyle w:val="Heading2"/>
        <w:rPr>
          <w:rFonts w:cs="Arial"/>
        </w:rPr>
      </w:pPr>
      <w:r w:rsidRPr="001A6B03">
        <w:rPr>
          <w:rFonts w:cs="Arial"/>
        </w:rPr>
        <w:t>Product Description:</w:t>
      </w:r>
      <w:bookmarkEnd w:id="3"/>
      <w:r w:rsidRPr="001A6B03">
        <w:rPr>
          <w:rFonts w:cs="Arial"/>
        </w:rPr>
        <w:t xml:space="preserve"> </w:t>
      </w:r>
    </w:p>
    <w:p w14:paraId="1F917669" w14:textId="78937723" w:rsidR="00E60F38" w:rsidRPr="00C059DD" w:rsidRDefault="00C059DD" w:rsidP="00E60F38">
      <w:pPr>
        <w:rPr>
          <w:rFonts w:ascii="Arial" w:hAnsi="Arial" w:cs="Arial"/>
          <w:sz w:val="24"/>
          <w:szCs w:val="24"/>
        </w:rPr>
      </w:pPr>
      <w:r w:rsidRPr="00C059DD">
        <w:rPr>
          <w:rFonts w:ascii="Arial" w:hAnsi="Arial" w:cs="Arial"/>
          <w:color w:val="1D1C1D"/>
          <w:sz w:val="24"/>
          <w:szCs w:val="24"/>
          <w:shd w:val="clear" w:color="auto" w:fill="FFFFFF"/>
        </w:rPr>
        <w:t xml:space="preserve">The </w:t>
      </w:r>
      <w:r w:rsidR="00B45346">
        <w:rPr>
          <w:rFonts w:ascii="Arial" w:hAnsi="Arial" w:cs="Arial"/>
          <w:color w:val="1D1C1D"/>
          <w:sz w:val="24"/>
          <w:szCs w:val="24"/>
          <w:shd w:val="clear" w:color="auto" w:fill="FFFFFF"/>
        </w:rPr>
        <w:t>WorldShare Interlibrary Loan</w:t>
      </w:r>
      <w:r w:rsidRPr="00C059DD">
        <w:rPr>
          <w:rFonts w:ascii="Arial" w:hAnsi="Arial" w:cs="Arial"/>
          <w:color w:val="1D1C1D"/>
          <w:sz w:val="24"/>
          <w:szCs w:val="24"/>
          <w:shd w:val="clear" w:color="auto" w:fill="FFFFFF"/>
        </w:rPr>
        <w:t xml:space="preserve"> platform allows libraries to lend and borrow resources locally, in groups, and worldwide.</w:t>
      </w:r>
    </w:p>
    <w:p w14:paraId="2A786A78" w14:textId="3282E567" w:rsidR="00E60F38" w:rsidRPr="001A6B03" w:rsidRDefault="00E60F38" w:rsidP="00E80CC2">
      <w:pPr>
        <w:pStyle w:val="Heading2"/>
        <w:rPr>
          <w:rFonts w:cs="Arial"/>
        </w:rPr>
      </w:pPr>
      <w:bookmarkStart w:id="4" w:name="_Toc512938923"/>
      <w:r w:rsidRPr="001A6B03">
        <w:rPr>
          <w:rFonts w:cs="Arial"/>
        </w:rPr>
        <w:t>Contac</w:t>
      </w:r>
      <w:r w:rsidR="00B725B7" w:rsidRPr="001A6B03">
        <w:rPr>
          <w:rFonts w:cs="Arial"/>
          <w:lang w:val="en-US"/>
        </w:rPr>
        <w:t>t Information:</w:t>
      </w:r>
      <w:bookmarkEnd w:id="4"/>
      <w:r w:rsidRPr="001A6B03">
        <w:rPr>
          <w:rFonts w:cs="Arial"/>
        </w:rPr>
        <w:t xml:space="preserve"> </w:t>
      </w:r>
    </w:p>
    <w:p w14:paraId="68994CA4" w14:textId="2BC43DFC" w:rsidR="00E60F38" w:rsidRPr="001A6B03" w:rsidRDefault="00184FA4" w:rsidP="00E60F38">
      <w:pPr>
        <w:rPr>
          <w:rFonts w:ascii="Arial" w:hAnsi="Arial" w:cs="Arial"/>
          <w:sz w:val="24"/>
          <w:szCs w:val="24"/>
        </w:rPr>
      </w:pPr>
      <w:hyperlink r:id="rId11" w:history="1">
        <w:r w:rsidRPr="00E65C03">
          <w:rPr>
            <w:rStyle w:val="Hyperlink"/>
            <w:rFonts w:ascii="Arial" w:hAnsi="Arial" w:cs="Arial"/>
            <w:sz w:val="23"/>
            <w:szCs w:val="23"/>
            <w:shd w:val="clear" w:color="auto" w:fill="FFFFFF"/>
          </w:rPr>
          <w:t>Accessibility@oclc.org</w:t>
        </w:r>
      </w:hyperlink>
      <w:r>
        <w:rPr>
          <w:rFonts w:ascii="Arial" w:hAnsi="Arial" w:cs="Arial"/>
          <w:color w:val="1D1C1D"/>
          <w:sz w:val="23"/>
          <w:szCs w:val="23"/>
          <w:shd w:val="clear" w:color="auto" w:fill="FFFFFF"/>
        </w:rPr>
        <w:t xml:space="preserve"> </w:t>
      </w:r>
    </w:p>
    <w:p w14:paraId="5C1E219E" w14:textId="77777777" w:rsidR="00E60F38" w:rsidRPr="001A6B03" w:rsidRDefault="00E60F38" w:rsidP="00E80CC2">
      <w:pPr>
        <w:pStyle w:val="Heading2"/>
        <w:rPr>
          <w:rFonts w:cs="Arial"/>
        </w:rPr>
      </w:pPr>
      <w:bookmarkStart w:id="5" w:name="_Toc512938924"/>
      <w:r w:rsidRPr="001A6B03">
        <w:rPr>
          <w:rFonts w:cs="Arial"/>
        </w:rPr>
        <w:t>Notes:</w:t>
      </w:r>
      <w:bookmarkEnd w:id="5"/>
      <w:r w:rsidRPr="001A6B03">
        <w:rPr>
          <w:rFonts w:cs="Arial"/>
        </w:rPr>
        <w:t xml:space="preserve"> </w:t>
      </w:r>
    </w:p>
    <w:p w14:paraId="0AFC95C6" w14:textId="688F733A" w:rsidR="008008C9" w:rsidRPr="001A6B03" w:rsidRDefault="00F83800" w:rsidP="008008C9">
      <w:pPr>
        <w:rPr>
          <w:rFonts w:ascii="Arial" w:hAnsi="Arial" w:cs="Arial"/>
          <w:sz w:val="24"/>
          <w:szCs w:val="24"/>
        </w:rPr>
      </w:pPr>
      <w:bookmarkStart w:id="6" w:name="_Toc512938925"/>
      <w:r w:rsidRPr="001A6B03">
        <w:rPr>
          <w:rFonts w:ascii="Arial" w:hAnsi="Arial" w:cs="Arial"/>
          <w:sz w:val="24"/>
          <w:szCs w:val="24"/>
        </w:rPr>
        <w:t>This report was created by Deque Systems Inc. upon completion of an accessibility evaluation</w:t>
      </w:r>
      <w:r w:rsidR="000F4794">
        <w:rPr>
          <w:rFonts w:ascii="Arial" w:hAnsi="Arial" w:cs="Arial"/>
          <w:sz w:val="24"/>
          <w:szCs w:val="24"/>
        </w:rPr>
        <w:t xml:space="preserve"> and validation</w:t>
      </w:r>
      <w:r w:rsidRPr="001A6B03">
        <w:rPr>
          <w:rFonts w:ascii="Arial" w:hAnsi="Arial" w:cs="Arial"/>
          <w:sz w:val="24"/>
          <w:szCs w:val="24"/>
        </w:rPr>
        <w:t xml:space="preserve"> performed between </w:t>
      </w:r>
      <w:r w:rsidR="006A39E4" w:rsidRPr="001A6B03">
        <w:rPr>
          <w:rFonts w:ascii="Arial" w:hAnsi="Arial" w:cs="Arial"/>
          <w:sz w:val="24"/>
          <w:szCs w:val="24"/>
        </w:rPr>
        <w:t>21</w:t>
      </w:r>
      <w:r w:rsidR="000F4794" w:rsidRPr="000F4794">
        <w:rPr>
          <w:rFonts w:ascii="Arial" w:hAnsi="Arial" w:cs="Arial"/>
          <w:sz w:val="24"/>
          <w:szCs w:val="24"/>
          <w:vertAlign w:val="superscript"/>
        </w:rPr>
        <w:t>st</w:t>
      </w:r>
      <w:r w:rsidR="000F4794">
        <w:rPr>
          <w:rFonts w:ascii="Arial" w:hAnsi="Arial" w:cs="Arial"/>
          <w:sz w:val="24"/>
          <w:szCs w:val="24"/>
        </w:rPr>
        <w:t xml:space="preserve"> </w:t>
      </w:r>
      <w:r w:rsidR="006A39E4" w:rsidRPr="001A6B03">
        <w:rPr>
          <w:rFonts w:ascii="Arial" w:hAnsi="Arial" w:cs="Arial"/>
          <w:sz w:val="24"/>
          <w:szCs w:val="24"/>
        </w:rPr>
        <w:t xml:space="preserve"> October, 2024</w:t>
      </w:r>
      <w:r w:rsidRPr="001A6B03">
        <w:rPr>
          <w:rFonts w:ascii="Arial" w:hAnsi="Arial" w:cs="Arial"/>
          <w:sz w:val="24"/>
          <w:szCs w:val="24"/>
        </w:rPr>
        <w:t xml:space="preserve"> and </w:t>
      </w:r>
      <w:r w:rsidR="000F4794">
        <w:rPr>
          <w:rFonts w:ascii="Arial" w:hAnsi="Arial" w:cs="Arial"/>
          <w:sz w:val="24"/>
          <w:szCs w:val="24"/>
        </w:rPr>
        <w:t>11</w:t>
      </w:r>
      <w:r w:rsidR="000F4794" w:rsidRPr="000F4794">
        <w:rPr>
          <w:rFonts w:ascii="Arial" w:hAnsi="Arial" w:cs="Arial"/>
          <w:sz w:val="24"/>
          <w:szCs w:val="24"/>
          <w:vertAlign w:val="superscript"/>
        </w:rPr>
        <w:t>th</w:t>
      </w:r>
      <w:r w:rsidR="000F4794">
        <w:rPr>
          <w:rFonts w:ascii="Arial" w:hAnsi="Arial" w:cs="Arial"/>
          <w:sz w:val="24"/>
          <w:szCs w:val="24"/>
        </w:rPr>
        <w:t xml:space="preserve"> April, 2025</w:t>
      </w:r>
      <w:r w:rsidRPr="001A6B03">
        <w:rPr>
          <w:rFonts w:ascii="Arial" w:hAnsi="Arial" w:cs="Arial"/>
          <w:sz w:val="24"/>
          <w:szCs w:val="24"/>
        </w:rPr>
        <w:t>.</w:t>
      </w:r>
    </w:p>
    <w:p w14:paraId="1789D145" w14:textId="77777777" w:rsidR="00875F53" w:rsidRPr="001A6B03" w:rsidRDefault="00875F53">
      <w:pPr>
        <w:spacing w:after="0" w:line="240" w:lineRule="auto"/>
        <w:rPr>
          <w:rFonts w:ascii="Arial" w:eastAsia="Times New Roman" w:hAnsi="Arial" w:cs="Arial"/>
          <w:b/>
          <w:bCs/>
          <w:sz w:val="36"/>
          <w:szCs w:val="36"/>
          <w:lang w:val="x-none" w:eastAsia="x-none"/>
        </w:rPr>
      </w:pPr>
      <w:r w:rsidRPr="001A6B03">
        <w:rPr>
          <w:rFonts w:ascii="Arial" w:hAnsi="Arial" w:cs="Arial"/>
        </w:rPr>
        <w:br w:type="page"/>
      </w:r>
    </w:p>
    <w:p w14:paraId="170A8B93" w14:textId="6A95FFF9" w:rsidR="00E60F38" w:rsidRPr="001A6B03" w:rsidRDefault="00E60F38" w:rsidP="00E80CC2">
      <w:pPr>
        <w:pStyle w:val="Heading2"/>
        <w:rPr>
          <w:rFonts w:cs="Arial"/>
        </w:rPr>
      </w:pPr>
      <w:r w:rsidRPr="001A6B03">
        <w:rPr>
          <w:rFonts w:cs="Arial"/>
        </w:rPr>
        <w:lastRenderedPageBreak/>
        <w:t>Evaluation Methods Used:</w:t>
      </w:r>
      <w:bookmarkEnd w:id="6"/>
      <w:r w:rsidRPr="001A6B03">
        <w:rPr>
          <w:rFonts w:cs="Arial"/>
        </w:rPr>
        <w:t xml:space="preserve"> </w:t>
      </w:r>
    </w:p>
    <w:p w14:paraId="0A993430" w14:textId="0AC2701D" w:rsidR="00E60F38" w:rsidRPr="001A6B03" w:rsidRDefault="005B62DD" w:rsidP="00E60F38">
      <w:pPr>
        <w:rPr>
          <w:rFonts w:ascii="Arial" w:hAnsi="Arial" w:cs="Arial"/>
          <w:sz w:val="24"/>
          <w:szCs w:val="24"/>
        </w:rPr>
      </w:pPr>
      <w:r w:rsidRPr="001A6B03">
        <w:rPr>
          <w:rFonts w:ascii="Arial" w:hAnsi="Arial" w:cs="Arial"/>
          <w:sz w:val="24"/>
          <w:szCs w:val="24"/>
        </w:rPr>
        <w:t xml:space="preserve">A combination of automated and manual testing techniques was employed for the accessibility assessment. Manual assessment was performed using Chrome on Windows and included exclusive use of the keyboard. Automated tools used included axe Auditor and the axe Dev Tools browser extension. Assistive technologies employed included </w:t>
      </w:r>
      <w:r w:rsidR="002840CC">
        <w:rPr>
          <w:rFonts w:ascii="Arial" w:hAnsi="Arial" w:cs="Arial"/>
          <w:sz w:val="24"/>
          <w:szCs w:val="24"/>
        </w:rPr>
        <w:t xml:space="preserve">latest version of </w:t>
      </w:r>
      <w:r w:rsidRPr="001A6B03">
        <w:rPr>
          <w:rFonts w:ascii="Arial" w:hAnsi="Arial" w:cs="Arial"/>
          <w:sz w:val="24"/>
          <w:szCs w:val="24"/>
        </w:rPr>
        <w:t>NVDA.</w:t>
      </w:r>
    </w:p>
    <w:p w14:paraId="4FF4DA5F" w14:textId="09DFC5C1" w:rsidR="009D7B43" w:rsidRPr="001A6B03" w:rsidRDefault="009D7B43" w:rsidP="00875F53">
      <w:pPr>
        <w:pStyle w:val="Heading2"/>
        <w:rPr>
          <w:rFonts w:cs="Arial"/>
        </w:rPr>
      </w:pPr>
      <w:r w:rsidRPr="001A6B03">
        <w:rPr>
          <w:rFonts w:cs="Arial"/>
        </w:rPr>
        <w:t>Scope of Evaluation</w:t>
      </w:r>
    </w:p>
    <w:p w14:paraId="7F6A40C8" w14:textId="77777777" w:rsidR="009D7B43" w:rsidRPr="001A6B03" w:rsidRDefault="009D7B43" w:rsidP="009D7B43">
      <w:pPr>
        <w:rPr>
          <w:rFonts w:ascii="Arial" w:hAnsi="Arial" w:cs="Arial"/>
          <w:sz w:val="24"/>
          <w:szCs w:val="24"/>
        </w:rPr>
      </w:pPr>
      <w:r w:rsidRPr="001A6B03">
        <w:rPr>
          <w:rFonts w:ascii="Arial" w:hAnsi="Arial" w:cs="Arial"/>
          <w:sz w:val="24"/>
          <w:szCs w:val="24"/>
        </w:rPr>
        <w:t xml:space="preserve">The pages in the following table were evaluated as part of the assessment on which this report is based. </w:t>
      </w:r>
    </w:p>
    <w:tbl>
      <w:tblPr>
        <w:tblW w:w="0" w:type="auto"/>
        <w:tblInd w:w="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11"/>
        <w:gridCol w:w="10989"/>
      </w:tblGrid>
      <w:tr w:rsidR="00184A14" w:rsidRPr="001A6B03" w14:paraId="5DF86C2A" w14:textId="77777777" w:rsidTr="007162F9">
        <w:trPr>
          <w:tblHeader/>
        </w:trPr>
        <w:tc>
          <w:tcPr>
            <w:tcW w:w="2611" w:type="dxa"/>
            <w:shd w:val="clear" w:color="auto" w:fill="AEAAAA"/>
          </w:tcPr>
          <w:p w14:paraId="104F2762" w14:textId="67EC0B03" w:rsidR="00184A14" w:rsidRPr="001A6B03" w:rsidRDefault="00184A14" w:rsidP="00184A14">
            <w:pPr>
              <w:pStyle w:val="NoSpacing"/>
              <w:jc w:val="center"/>
              <w:rPr>
                <w:rFonts w:ascii="Arial" w:hAnsi="Arial" w:cs="Arial"/>
                <w:b/>
                <w:bCs/>
                <w:sz w:val="24"/>
                <w:szCs w:val="24"/>
              </w:rPr>
            </w:pPr>
            <w:r w:rsidRPr="001A6B03">
              <w:rPr>
                <w:rFonts w:ascii="Arial" w:hAnsi="Arial" w:cs="Arial"/>
                <w:b/>
                <w:bCs/>
                <w:color w:val="000000"/>
              </w:rPr>
              <w:t>Page Title</w:t>
            </w:r>
          </w:p>
        </w:tc>
        <w:tc>
          <w:tcPr>
            <w:tcW w:w="10989" w:type="dxa"/>
            <w:shd w:val="clear" w:color="auto" w:fill="AEAAAA"/>
          </w:tcPr>
          <w:p w14:paraId="47A69D96" w14:textId="7B8126F4" w:rsidR="00184A14" w:rsidRPr="001A6B03" w:rsidRDefault="00184A14" w:rsidP="00184A14">
            <w:pPr>
              <w:pStyle w:val="NoSpacing"/>
              <w:jc w:val="center"/>
              <w:rPr>
                <w:rFonts w:ascii="Arial" w:hAnsi="Arial" w:cs="Arial"/>
                <w:b/>
                <w:bCs/>
                <w:sz w:val="24"/>
                <w:szCs w:val="24"/>
              </w:rPr>
            </w:pPr>
            <w:r w:rsidRPr="001A6B03">
              <w:rPr>
                <w:rFonts w:ascii="Arial" w:hAnsi="Arial" w:cs="Arial"/>
                <w:b/>
                <w:bCs/>
                <w:color w:val="000000"/>
              </w:rPr>
              <w:t>URL</w:t>
            </w:r>
          </w:p>
        </w:tc>
      </w:tr>
      <w:tr w:rsidR="004B740F" w:rsidRPr="001A6B03" w14:paraId="2B067E69" w14:textId="77777777" w:rsidTr="007162F9">
        <w:tc>
          <w:tcPr>
            <w:tcW w:w="2611" w:type="dxa"/>
          </w:tcPr>
          <w:p w14:paraId="1E5A7DF2" w14:textId="4880901C" w:rsidR="004B740F" w:rsidRPr="001A6B03" w:rsidRDefault="004B740F" w:rsidP="004B740F">
            <w:pPr>
              <w:spacing w:after="0"/>
              <w:rPr>
                <w:rFonts w:ascii="Arial" w:hAnsi="Arial" w:cs="Arial"/>
                <w:b/>
              </w:rPr>
            </w:pPr>
            <w:r w:rsidRPr="001A6B03">
              <w:rPr>
                <w:rFonts w:ascii="Arial" w:hAnsi="Arial" w:cs="Arial"/>
                <w:color w:val="000000"/>
              </w:rPr>
              <w:t>Create Request - Borrowing library section</w:t>
            </w:r>
          </w:p>
        </w:tc>
        <w:tc>
          <w:tcPr>
            <w:tcW w:w="10989" w:type="dxa"/>
          </w:tcPr>
          <w:p w14:paraId="109E7BF7" w14:textId="38CB0EA1" w:rsidR="004B740F" w:rsidRPr="001A6B03" w:rsidRDefault="004B740F" w:rsidP="004B740F">
            <w:pPr>
              <w:spacing w:after="0"/>
              <w:rPr>
                <w:rFonts w:ascii="Arial" w:hAnsi="Arial" w:cs="Arial"/>
              </w:rPr>
            </w:pPr>
            <w:hyperlink r:id="rId12" w:history="1">
              <w:r w:rsidRPr="001C3528">
                <w:rPr>
                  <w:rStyle w:val="Hyperlink"/>
                  <w:rFonts w:ascii="Arial" w:hAnsi="Arial" w:cs="Arial"/>
                </w:rPr>
                <w:t>https://148456.share.worldcat.org/wms/cmnd/nd/requests/new?fulfillmentType=OCLC_ILL&amp;role=REQUESTER</w:t>
              </w:r>
            </w:hyperlink>
          </w:p>
        </w:tc>
      </w:tr>
      <w:tr w:rsidR="004B740F" w:rsidRPr="001A6B03" w14:paraId="101ED422" w14:textId="77777777" w:rsidTr="007162F9">
        <w:tc>
          <w:tcPr>
            <w:tcW w:w="2611" w:type="dxa"/>
          </w:tcPr>
          <w:p w14:paraId="332C4728" w14:textId="3E05A960" w:rsidR="004B740F" w:rsidRPr="001A6B03" w:rsidRDefault="004B740F" w:rsidP="004B740F">
            <w:pPr>
              <w:spacing w:after="0"/>
              <w:rPr>
                <w:rFonts w:ascii="Arial" w:hAnsi="Arial" w:cs="Arial"/>
              </w:rPr>
            </w:pPr>
            <w:r w:rsidRPr="001A6B03">
              <w:rPr>
                <w:rFonts w:ascii="Arial" w:hAnsi="Arial" w:cs="Arial"/>
                <w:color w:val="000000"/>
              </w:rPr>
              <w:t>Create Request - Lending libraries section with lender table</w:t>
            </w:r>
          </w:p>
        </w:tc>
        <w:tc>
          <w:tcPr>
            <w:tcW w:w="10989" w:type="dxa"/>
          </w:tcPr>
          <w:p w14:paraId="44B2882C" w14:textId="587DBC9A" w:rsidR="004B740F" w:rsidRPr="001A6B03" w:rsidRDefault="004B740F" w:rsidP="004B740F">
            <w:pPr>
              <w:spacing w:after="0"/>
              <w:rPr>
                <w:rFonts w:ascii="Arial" w:hAnsi="Arial" w:cs="Arial"/>
              </w:rPr>
            </w:pPr>
            <w:hyperlink r:id="rId13" w:history="1">
              <w:r w:rsidRPr="001C3528">
                <w:rPr>
                  <w:rStyle w:val="Hyperlink"/>
                  <w:rFonts w:ascii="Arial" w:hAnsi="Arial" w:cs="Arial"/>
                </w:rPr>
                <w:t>https://148456.share.worldcat.org/wms/cmnd/nd/requests/new?fulfillmentType=OCLC_ILL&amp;role=REQUESTER</w:t>
              </w:r>
            </w:hyperlink>
          </w:p>
        </w:tc>
      </w:tr>
      <w:tr w:rsidR="004B740F" w:rsidRPr="001A6B03" w14:paraId="33358550" w14:textId="77777777" w:rsidTr="007162F9">
        <w:tc>
          <w:tcPr>
            <w:tcW w:w="2611" w:type="dxa"/>
          </w:tcPr>
          <w:p w14:paraId="09BCCF28" w14:textId="5D0295FB" w:rsidR="004B740F" w:rsidRPr="001A6B03" w:rsidRDefault="004B740F" w:rsidP="004B740F">
            <w:pPr>
              <w:spacing w:after="0"/>
              <w:rPr>
                <w:rFonts w:ascii="Arial" w:hAnsi="Arial" w:cs="Arial"/>
              </w:rPr>
            </w:pPr>
            <w:r w:rsidRPr="001A6B03">
              <w:rPr>
                <w:rFonts w:ascii="Arial" w:hAnsi="Arial" w:cs="Arial"/>
                <w:color w:val="000000"/>
              </w:rPr>
              <w:t>Create Request - Patron section</w:t>
            </w:r>
          </w:p>
        </w:tc>
        <w:tc>
          <w:tcPr>
            <w:tcW w:w="10989" w:type="dxa"/>
          </w:tcPr>
          <w:p w14:paraId="2B63EADA" w14:textId="594DCCFA" w:rsidR="004B740F" w:rsidRPr="001A6B03" w:rsidRDefault="004B740F" w:rsidP="004B740F">
            <w:pPr>
              <w:spacing w:after="0"/>
              <w:rPr>
                <w:rFonts w:ascii="Arial" w:hAnsi="Arial" w:cs="Arial"/>
              </w:rPr>
            </w:pPr>
            <w:hyperlink r:id="rId14" w:history="1">
              <w:r w:rsidRPr="001C3528">
                <w:rPr>
                  <w:rStyle w:val="Hyperlink"/>
                  <w:rFonts w:ascii="Arial" w:hAnsi="Arial" w:cs="Arial"/>
                </w:rPr>
                <w:t>https://148456.share.worldcat.org/wms/cmnd/nd/requests/new?fulfillmentType=OCLC_ILL&amp;role=REQUESTER</w:t>
              </w:r>
            </w:hyperlink>
          </w:p>
        </w:tc>
      </w:tr>
      <w:tr w:rsidR="004B740F" w:rsidRPr="001A6B03" w14:paraId="1447B21E" w14:textId="77777777" w:rsidTr="007162F9">
        <w:tc>
          <w:tcPr>
            <w:tcW w:w="2611" w:type="dxa"/>
          </w:tcPr>
          <w:p w14:paraId="274818EB" w14:textId="72AEA6A8" w:rsidR="004B740F" w:rsidRPr="001A6B03" w:rsidRDefault="004B740F" w:rsidP="004B740F">
            <w:pPr>
              <w:spacing w:after="0"/>
              <w:rPr>
                <w:rFonts w:ascii="Arial" w:hAnsi="Arial" w:cs="Arial"/>
              </w:rPr>
            </w:pPr>
            <w:r w:rsidRPr="001A6B03">
              <w:rPr>
                <w:rFonts w:ascii="Arial" w:hAnsi="Arial" w:cs="Arial"/>
                <w:color w:val="000000"/>
              </w:rPr>
              <w:t>Create Request - Request details and Copyright clearance sections</w:t>
            </w:r>
          </w:p>
        </w:tc>
        <w:tc>
          <w:tcPr>
            <w:tcW w:w="10989" w:type="dxa"/>
          </w:tcPr>
          <w:p w14:paraId="13F0B475" w14:textId="57C1BBD1" w:rsidR="004B740F" w:rsidRPr="001A6B03" w:rsidRDefault="004B740F" w:rsidP="004B740F">
            <w:pPr>
              <w:spacing w:after="0"/>
              <w:rPr>
                <w:rFonts w:ascii="Arial" w:hAnsi="Arial" w:cs="Arial"/>
              </w:rPr>
            </w:pPr>
            <w:hyperlink r:id="rId15" w:history="1">
              <w:r w:rsidRPr="001C3528">
                <w:rPr>
                  <w:rStyle w:val="Hyperlink"/>
                  <w:rFonts w:ascii="Arial" w:hAnsi="Arial" w:cs="Arial"/>
                </w:rPr>
                <w:t>https://148456.share.worldcat.org/wms/cmnd/nd/requests/new?fulfillmentType=OCLC_ILL&amp;role=REQUESTER</w:t>
              </w:r>
            </w:hyperlink>
          </w:p>
        </w:tc>
      </w:tr>
      <w:tr w:rsidR="004B740F" w:rsidRPr="001A6B03" w14:paraId="6E944492" w14:textId="77777777" w:rsidTr="007162F9">
        <w:tc>
          <w:tcPr>
            <w:tcW w:w="2611" w:type="dxa"/>
          </w:tcPr>
          <w:p w14:paraId="1D88D290" w14:textId="2E1B53AC" w:rsidR="004B740F" w:rsidRPr="001A6B03" w:rsidRDefault="004B740F" w:rsidP="004B740F">
            <w:pPr>
              <w:spacing w:after="0"/>
              <w:rPr>
                <w:rFonts w:ascii="Arial" w:hAnsi="Arial" w:cs="Arial"/>
              </w:rPr>
            </w:pPr>
            <w:r w:rsidRPr="001A6B03">
              <w:rPr>
                <w:rFonts w:ascii="Arial" w:hAnsi="Arial" w:cs="Arial"/>
                <w:color w:val="000000"/>
              </w:rPr>
              <w:t>Create Request - Request quantity section</w:t>
            </w:r>
          </w:p>
        </w:tc>
        <w:tc>
          <w:tcPr>
            <w:tcW w:w="10989" w:type="dxa"/>
          </w:tcPr>
          <w:p w14:paraId="2502917E" w14:textId="688D7E99" w:rsidR="004B740F" w:rsidRPr="001A6B03" w:rsidRDefault="004B740F" w:rsidP="004B740F">
            <w:pPr>
              <w:spacing w:after="0"/>
              <w:rPr>
                <w:rFonts w:ascii="Arial" w:hAnsi="Arial" w:cs="Arial"/>
              </w:rPr>
            </w:pPr>
            <w:hyperlink r:id="rId16" w:history="1">
              <w:r w:rsidRPr="001C3528">
                <w:rPr>
                  <w:rStyle w:val="Hyperlink"/>
                  <w:rFonts w:ascii="Arial" w:hAnsi="Arial" w:cs="Arial"/>
                </w:rPr>
                <w:t>https://148456.share.worldcat.org/wms/cmnd/nd/requests/new?fulfillmentType=OCLC_ILL&amp;role=REQUESTER</w:t>
              </w:r>
            </w:hyperlink>
          </w:p>
        </w:tc>
      </w:tr>
      <w:tr w:rsidR="004B740F" w:rsidRPr="001A6B03" w14:paraId="53D51D01" w14:textId="77777777" w:rsidTr="007162F9">
        <w:tc>
          <w:tcPr>
            <w:tcW w:w="2611" w:type="dxa"/>
          </w:tcPr>
          <w:p w14:paraId="49177EEA" w14:textId="677F5D79" w:rsidR="004B740F" w:rsidRPr="001A6B03" w:rsidRDefault="004B740F" w:rsidP="004B740F">
            <w:pPr>
              <w:spacing w:after="0"/>
              <w:rPr>
                <w:rFonts w:ascii="Arial" w:hAnsi="Arial" w:cs="Arial"/>
              </w:rPr>
            </w:pPr>
            <w:r w:rsidRPr="001A6B03">
              <w:rPr>
                <w:rFonts w:ascii="Arial" w:hAnsi="Arial" w:cs="Arial"/>
                <w:color w:val="000000"/>
              </w:rPr>
              <w:t>Create request page with close sub-sections</w:t>
            </w:r>
          </w:p>
        </w:tc>
        <w:tc>
          <w:tcPr>
            <w:tcW w:w="10989" w:type="dxa"/>
          </w:tcPr>
          <w:p w14:paraId="256CA3D0" w14:textId="7B590A0B" w:rsidR="004B740F" w:rsidRPr="001A6B03" w:rsidRDefault="004B740F" w:rsidP="004B740F">
            <w:pPr>
              <w:spacing w:after="0"/>
              <w:rPr>
                <w:rFonts w:ascii="Arial" w:hAnsi="Arial" w:cs="Arial"/>
              </w:rPr>
            </w:pPr>
            <w:hyperlink r:id="rId17" w:history="1">
              <w:r w:rsidRPr="001C3528">
                <w:rPr>
                  <w:rStyle w:val="Hyperlink"/>
                  <w:rFonts w:ascii="Arial" w:hAnsi="Arial" w:cs="Arial"/>
                </w:rPr>
                <w:t>https://148456.share.worldcat.org/wms/cmnd/nd/requests/new?fulfillmentType=OCLC_ILL</w:t>
              </w:r>
            </w:hyperlink>
          </w:p>
        </w:tc>
      </w:tr>
      <w:tr w:rsidR="004B740F" w:rsidRPr="001A6B03" w14:paraId="2387A76C" w14:textId="77777777" w:rsidTr="007162F9">
        <w:tc>
          <w:tcPr>
            <w:tcW w:w="2611" w:type="dxa"/>
          </w:tcPr>
          <w:p w14:paraId="699F5072" w14:textId="1AB17C50" w:rsidR="004B740F" w:rsidRPr="001A6B03" w:rsidRDefault="004B740F" w:rsidP="004B740F">
            <w:pPr>
              <w:spacing w:after="0"/>
              <w:rPr>
                <w:rFonts w:ascii="Arial" w:hAnsi="Arial" w:cs="Arial"/>
                <w:color w:val="000000"/>
              </w:rPr>
            </w:pPr>
            <w:r w:rsidRPr="001A6B03">
              <w:rPr>
                <w:rFonts w:ascii="Arial" w:hAnsi="Arial" w:cs="Arial"/>
                <w:color w:val="000000"/>
              </w:rPr>
              <w:t>Home</w:t>
            </w:r>
          </w:p>
        </w:tc>
        <w:tc>
          <w:tcPr>
            <w:tcW w:w="10989" w:type="dxa"/>
          </w:tcPr>
          <w:p w14:paraId="1FDE058D" w14:textId="3AB36D04" w:rsidR="004B740F" w:rsidRPr="001A6B03" w:rsidRDefault="004B740F" w:rsidP="004B740F">
            <w:pPr>
              <w:spacing w:after="0"/>
              <w:rPr>
                <w:rFonts w:ascii="Arial" w:hAnsi="Arial" w:cs="Arial"/>
                <w:color w:val="000000"/>
              </w:rPr>
            </w:pPr>
            <w:hyperlink r:id="rId18" w:history="1">
              <w:r w:rsidRPr="001C3528">
                <w:rPr>
                  <w:rStyle w:val="Hyperlink"/>
                  <w:rFonts w:ascii="Arial" w:hAnsi="Arial" w:cs="Arial"/>
                </w:rPr>
                <w:t>https://148456.share.worldcat.org/wms/cmnd/nd/</w:t>
              </w:r>
            </w:hyperlink>
          </w:p>
        </w:tc>
      </w:tr>
      <w:tr w:rsidR="004B740F" w:rsidRPr="001A6B03" w14:paraId="47A43F50" w14:textId="77777777" w:rsidTr="007162F9">
        <w:tc>
          <w:tcPr>
            <w:tcW w:w="2611" w:type="dxa"/>
          </w:tcPr>
          <w:p w14:paraId="07B45D80" w14:textId="5D4CA8CA" w:rsidR="004B740F" w:rsidRPr="001A6B03" w:rsidRDefault="004B740F" w:rsidP="004B740F">
            <w:pPr>
              <w:spacing w:after="0"/>
              <w:rPr>
                <w:rFonts w:ascii="Arial" w:hAnsi="Arial" w:cs="Arial"/>
                <w:color w:val="000000"/>
              </w:rPr>
            </w:pPr>
            <w:r w:rsidRPr="001A6B03">
              <w:rPr>
                <w:rFonts w:ascii="Arial" w:hAnsi="Arial" w:cs="Arial"/>
                <w:color w:val="000000"/>
              </w:rPr>
              <w:t>Search - Request ID - Purchase Tab</w:t>
            </w:r>
          </w:p>
        </w:tc>
        <w:tc>
          <w:tcPr>
            <w:tcW w:w="10989" w:type="dxa"/>
          </w:tcPr>
          <w:p w14:paraId="2D739EEA" w14:textId="7C66A417" w:rsidR="004B740F" w:rsidRPr="001A6B03" w:rsidRDefault="004B740F" w:rsidP="004B740F">
            <w:pPr>
              <w:spacing w:after="0"/>
              <w:rPr>
                <w:rFonts w:ascii="Arial" w:hAnsi="Arial" w:cs="Arial"/>
                <w:color w:val="000000"/>
              </w:rPr>
            </w:pPr>
            <w:hyperlink r:id="rId19" w:history="1">
              <w:r w:rsidRPr="001C3528">
                <w:rPr>
                  <w:rStyle w:val="Hyperlink"/>
                  <w:rFonts w:ascii="Arial" w:hAnsi="Arial" w:cs="Arial"/>
                </w:rPr>
                <w:t>https://148456.share.worldcat.org/wms/cmnd/nd/requests/226069304?symbol=null&amp;initialTab=null</w:t>
              </w:r>
            </w:hyperlink>
          </w:p>
        </w:tc>
      </w:tr>
      <w:tr w:rsidR="004B740F" w:rsidRPr="001A6B03" w14:paraId="360862CC" w14:textId="77777777" w:rsidTr="007162F9">
        <w:tc>
          <w:tcPr>
            <w:tcW w:w="2611" w:type="dxa"/>
          </w:tcPr>
          <w:p w14:paraId="0CCAA11C" w14:textId="17E09173" w:rsidR="004B740F" w:rsidRPr="001A6B03" w:rsidRDefault="004B740F" w:rsidP="004B740F">
            <w:pPr>
              <w:spacing w:after="0"/>
              <w:rPr>
                <w:rFonts w:ascii="Arial" w:hAnsi="Arial" w:cs="Arial"/>
                <w:color w:val="000000"/>
              </w:rPr>
            </w:pPr>
            <w:r w:rsidRPr="001A6B03">
              <w:rPr>
                <w:rFonts w:ascii="Arial" w:hAnsi="Arial" w:cs="Arial"/>
                <w:color w:val="000000"/>
              </w:rPr>
              <w:t xml:space="preserve">Search - Request ID - Staff </w:t>
            </w:r>
            <w:proofErr w:type="spellStart"/>
            <w:r w:rsidRPr="001A6B03">
              <w:rPr>
                <w:rFonts w:ascii="Arial" w:hAnsi="Arial" w:cs="Arial"/>
                <w:color w:val="000000"/>
              </w:rPr>
              <w:t>NotesTab</w:t>
            </w:r>
            <w:proofErr w:type="spellEnd"/>
          </w:p>
        </w:tc>
        <w:tc>
          <w:tcPr>
            <w:tcW w:w="10989" w:type="dxa"/>
          </w:tcPr>
          <w:p w14:paraId="549367F7" w14:textId="04C79F39" w:rsidR="004B740F" w:rsidRPr="001A6B03" w:rsidRDefault="004B740F" w:rsidP="004B740F">
            <w:pPr>
              <w:spacing w:after="0"/>
              <w:rPr>
                <w:rFonts w:ascii="Arial" w:hAnsi="Arial" w:cs="Arial"/>
                <w:color w:val="000000"/>
              </w:rPr>
            </w:pPr>
            <w:hyperlink r:id="rId20" w:history="1">
              <w:r w:rsidRPr="001C3528">
                <w:rPr>
                  <w:rStyle w:val="Hyperlink"/>
                  <w:rFonts w:ascii="Arial" w:hAnsi="Arial" w:cs="Arial"/>
                </w:rPr>
                <w:t>https://148456.share.worldcat.org/wms/cmnd/nd/requests/226069304?symbol=null&amp;initialTab=null</w:t>
              </w:r>
            </w:hyperlink>
          </w:p>
        </w:tc>
      </w:tr>
      <w:tr w:rsidR="004B740F" w:rsidRPr="001A6B03" w14:paraId="47859CA7" w14:textId="77777777" w:rsidTr="007162F9">
        <w:tc>
          <w:tcPr>
            <w:tcW w:w="2611" w:type="dxa"/>
          </w:tcPr>
          <w:p w14:paraId="31C6A347" w14:textId="32ADD2B6" w:rsidR="004B740F" w:rsidRPr="001A6B03" w:rsidRDefault="004B740F" w:rsidP="004B740F">
            <w:pPr>
              <w:spacing w:after="0"/>
              <w:rPr>
                <w:rFonts w:ascii="Arial" w:hAnsi="Arial" w:cs="Arial"/>
              </w:rPr>
            </w:pPr>
            <w:r w:rsidRPr="001A6B03">
              <w:rPr>
                <w:rFonts w:ascii="Arial" w:hAnsi="Arial" w:cs="Arial"/>
                <w:color w:val="000000"/>
              </w:rPr>
              <w:t>Search - Title</w:t>
            </w:r>
          </w:p>
        </w:tc>
        <w:tc>
          <w:tcPr>
            <w:tcW w:w="10989" w:type="dxa"/>
          </w:tcPr>
          <w:p w14:paraId="2C72B48F" w14:textId="7FCDBC0D" w:rsidR="004B740F" w:rsidRPr="001A6B03" w:rsidRDefault="004B740F" w:rsidP="004B740F">
            <w:pPr>
              <w:spacing w:after="0"/>
              <w:rPr>
                <w:rFonts w:ascii="Arial" w:hAnsi="Arial" w:cs="Arial"/>
              </w:rPr>
            </w:pPr>
            <w:hyperlink r:id="rId21" w:history="1">
              <w:r w:rsidRPr="001C3528">
                <w:rPr>
                  <w:rStyle w:val="Hyperlink"/>
                  <w:rFonts w:ascii="Arial" w:hAnsi="Arial" w:cs="Arial"/>
                </w:rPr>
                <w:t>https://148456.share.worldcat.org/wms/cmnd/nd/requests/search?title=potter&amp;scope=active</w:t>
              </w:r>
            </w:hyperlink>
          </w:p>
        </w:tc>
      </w:tr>
      <w:tr w:rsidR="004B740F" w:rsidRPr="001A6B03" w14:paraId="06251580" w14:textId="77777777" w:rsidTr="007162F9">
        <w:tc>
          <w:tcPr>
            <w:tcW w:w="2611" w:type="dxa"/>
          </w:tcPr>
          <w:p w14:paraId="2736BF9B" w14:textId="75C6B3B9" w:rsidR="004B740F" w:rsidRPr="001A6B03" w:rsidRDefault="004B740F" w:rsidP="004B740F">
            <w:pPr>
              <w:spacing w:after="0" w:line="240" w:lineRule="auto"/>
              <w:rPr>
                <w:rFonts w:ascii="Arial" w:hAnsi="Arial" w:cs="Arial"/>
                <w:color w:val="000000"/>
              </w:rPr>
            </w:pPr>
            <w:r w:rsidRPr="001A6B03">
              <w:rPr>
                <w:rFonts w:ascii="Arial" w:hAnsi="Arial" w:cs="Arial"/>
                <w:color w:val="000000"/>
              </w:rPr>
              <w:t>Sign in</w:t>
            </w:r>
          </w:p>
        </w:tc>
        <w:tc>
          <w:tcPr>
            <w:tcW w:w="10989" w:type="dxa"/>
          </w:tcPr>
          <w:p w14:paraId="7A6169CF" w14:textId="793B4FB0" w:rsidR="004B740F" w:rsidRPr="001A6B03" w:rsidRDefault="004B740F" w:rsidP="004B740F">
            <w:pPr>
              <w:spacing w:after="0" w:line="240" w:lineRule="auto"/>
              <w:rPr>
                <w:rFonts w:ascii="Arial" w:hAnsi="Arial" w:cs="Arial"/>
                <w:color w:val="000000"/>
              </w:rPr>
            </w:pPr>
            <w:hyperlink r:id="rId22" w:history="1">
              <w:r w:rsidRPr="001C3528">
                <w:rPr>
                  <w:rStyle w:val="Hyperlink"/>
                  <w:rFonts w:ascii="Arial" w:hAnsi="Arial" w:cs="Arial"/>
                </w:rPr>
                <w:t>https://148456.share.worldcat.org/wms</w:t>
              </w:r>
            </w:hyperlink>
          </w:p>
        </w:tc>
      </w:tr>
    </w:tbl>
    <w:p w14:paraId="2A44236E" w14:textId="4173BE0F" w:rsidR="009D7B43" w:rsidRPr="001A6B03" w:rsidRDefault="009D7B43" w:rsidP="009D7B43">
      <w:pPr>
        <w:rPr>
          <w:rFonts w:ascii="Arial" w:hAnsi="Arial" w:cs="Arial"/>
          <w:sz w:val="24"/>
          <w:szCs w:val="24"/>
        </w:rPr>
      </w:pPr>
    </w:p>
    <w:p w14:paraId="1DBE6FED" w14:textId="77777777" w:rsidR="000569EE" w:rsidRPr="001A6B03" w:rsidRDefault="000569EE" w:rsidP="000569EE">
      <w:pPr>
        <w:ind w:left="720"/>
        <w:rPr>
          <w:rFonts w:ascii="Arial" w:hAnsi="Arial" w:cs="Arial"/>
        </w:rPr>
      </w:pPr>
      <w:r w:rsidRPr="001A6B03">
        <w:rPr>
          <w:rFonts w:ascii="Arial" w:hAnsi="Arial" w:cs="Arial"/>
        </w:rPr>
        <w:lastRenderedPageBreak/>
        <w:t>In addition to the pages listed above, the following components that appear on multiple pages were tested as part of the assessment:</w:t>
      </w:r>
    </w:p>
    <w:p w14:paraId="2DD88B79" w14:textId="77777777" w:rsidR="000569EE" w:rsidRPr="001A6B03" w:rsidRDefault="000569EE" w:rsidP="00AC341D">
      <w:pPr>
        <w:pStyle w:val="ListParagraph"/>
        <w:numPr>
          <w:ilvl w:val="0"/>
          <w:numId w:val="2"/>
        </w:numPr>
        <w:ind w:left="1440"/>
        <w:rPr>
          <w:rFonts w:ascii="Arial" w:hAnsi="Arial" w:cs="Arial"/>
        </w:rPr>
      </w:pPr>
      <w:r w:rsidRPr="001A6B03">
        <w:rPr>
          <w:rFonts w:ascii="Arial" w:hAnsi="Arial" w:cs="Arial"/>
        </w:rPr>
        <w:t>Header</w:t>
      </w:r>
    </w:p>
    <w:p w14:paraId="1254CE7C" w14:textId="77777777" w:rsidR="008B1E26" w:rsidRPr="001A6B03" w:rsidRDefault="008B1E26" w:rsidP="00AC341D">
      <w:pPr>
        <w:pStyle w:val="ListParagraph"/>
        <w:numPr>
          <w:ilvl w:val="0"/>
          <w:numId w:val="2"/>
        </w:numPr>
        <w:ind w:left="1440"/>
        <w:rPr>
          <w:rFonts w:ascii="Arial" w:hAnsi="Arial" w:cs="Arial"/>
          <w:sz w:val="24"/>
          <w:szCs w:val="24"/>
        </w:rPr>
      </w:pPr>
      <w:r w:rsidRPr="001A6B03">
        <w:rPr>
          <w:rFonts w:ascii="Arial" w:hAnsi="Arial" w:cs="Arial"/>
          <w:color w:val="323332"/>
          <w:sz w:val="23"/>
          <w:szCs w:val="23"/>
          <w:shd w:val="clear" w:color="auto" w:fill="FFFFFF"/>
        </w:rPr>
        <w:t>Left Navigation</w:t>
      </w:r>
    </w:p>
    <w:p w14:paraId="4C8F0FB7" w14:textId="6D53F7A3" w:rsidR="008B1E26" w:rsidRPr="001A6B03" w:rsidRDefault="008B1E26" w:rsidP="00AC341D">
      <w:pPr>
        <w:pStyle w:val="ListParagraph"/>
        <w:numPr>
          <w:ilvl w:val="0"/>
          <w:numId w:val="2"/>
        </w:numPr>
        <w:ind w:left="1440"/>
        <w:rPr>
          <w:rFonts w:ascii="Arial" w:hAnsi="Arial" w:cs="Arial"/>
          <w:sz w:val="24"/>
          <w:szCs w:val="24"/>
        </w:rPr>
      </w:pPr>
      <w:r w:rsidRPr="001A6B03">
        <w:rPr>
          <w:rFonts w:ascii="Arial" w:hAnsi="Arial" w:cs="Arial"/>
          <w:sz w:val="24"/>
          <w:szCs w:val="24"/>
        </w:rPr>
        <w:t>Search - Tab list</w:t>
      </w:r>
    </w:p>
    <w:p w14:paraId="495017F8" w14:textId="243F743F" w:rsidR="008B1E26" w:rsidRPr="001A6B03" w:rsidRDefault="008B1E26" w:rsidP="00AC341D">
      <w:pPr>
        <w:pStyle w:val="ListParagraph"/>
        <w:numPr>
          <w:ilvl w:val="0"/>
          <w:numId w:val="2"/>
        </w:numPr>
        <w:ind w:left="1440"/>
        <w:rPr>
          <w:rFonts w:ascii="Arial" w:hAnsi="Arial" w:cs="Arial"/>
          <w:sz w:val="24"/>
          <w:szCs w:val="24"/>
        </w:rPr>
      </w:pPr>
      <w:r w:rsidRPr="001A6B03">
        <w:rPr>
          <w:rFonts w:ascii="Arial" w:hAnsi="Arial" w:cs="Arial"/>
          <w:sz w:val="24"/>
          <w:szCs w:val="24"/>
        </w:rPr>
        <w:t>Search - Request container</w:t>
      </w:r>
    </w:p>
    <w:p w14:paraId="135571A1" w14:textId="77777777" w:rsidR="009D7B43" w:rsidRPr="001A6B03" w:rsidRDefault="009D7B43" w:rsidP="00E60F38">
      <w:pPr>
        <w:rPr>
          <w:rFonts w:ascii="Arial" w:hAnsi="Arial" w:cs="Arial"/>
          <w:sz w:val="24"/>
          <w:szCs w:val="24"/>
        </w:rPr>
      </w:pPr>
    </w:p>
    <w:p w14:paraId="3273C83D" w14:textId="77777777" w:rsidR="006F413B" w:rsidRPr="001A6B03" w:rsidRDefault="00E60F38" w:rsidP="00E80CC2">
      <w:pPr>
        <w:pStyle w:val="Heading2"/>
        <w:rPr>
          <w:rFonts w:cs="Arial"/>
        </w:rPr>
      </w:pPr>
      <w:r w:rsidRPr="001A6B03">
        <w:rPr>
          <w:rFonts w:cs="Arial"/>
        </w:rPr>
        <w:br w:type="page"/>
      </w:r>
      <w:r w:rsidR="007B6071" w:rsidRPr="001A6B03">
        <w:rPr>
          <w:rFonts w:cs="Arial"/>
        </w:rPr>
        <w:lastRenderedPageBreak/>
        <w:t xml:space="preserve">Applicable </w:t>
      </w:r>
      <w:r w:rsidR="006F413B" w:rsidRPr="001A6B03">
        <w:rPr>
          <w:rFonts w:cs="Arial"/>
        </w:rPr>
        <w:t>Standards/Guidelines</w:t>
      </w:r>
      <w:bookmarkEnd w:id="2"/>
    </w:p>
    <w:p w14:paraId="1ED5ABD9" w14:textId="77777777" w:rsidR="005A14C2" w:rsidRPr="001A6B03" w:rsidRDefault="005A14C2" w:rsidP="006F413B">
      <w:pPr>
        <w:rPr>
          <w:rFonts w:ascii="Arial" w:hAnsi="Arial" w:cs="Arial"/>
          <w:sz w:val="24"/>
          <w:szCs w:val="24"/>
        </w:rPr>
      </w:pPr>
      <w:r w:rsidRPr="001A6B03">
        <w:rPr>
          <w:rFonts w:ascii="Arial" w:hAnsi="Arial" w:cs="Arial"/>
          <w:sz w:val="24"/>
          <w:szCs w:val="24"/>
        </w:rPr>
        <w:t>This report</w:t>
      </w:r>
      <w:r w:rsidR="009726D9" w:rsidRPr="001A6B03">
        <w:rPr>
          <w:rFonts w:ascii="Arial" w:hAnsi="Arial" w:cs="Arial"/>
          <w:sz w:val="24"/>
          <w:szCs w:val="24"/>
        </w:rPr>
        <w:t xml:space="preserve"> covers</w:t>
      </w:r>
      <w:r w:rsidRPr="001A6B03">
        <w:rPr>
          <w:rFonts w:ascii="Arial" w:hAnsi="Arial" w:cs="Arial"/>
          <w:sz w:val="24"/>
          <w:szCs w:val="24"/>
        </w:rPr>
        <w:t xml:space="preserve"> the degree of conformance for the following </w:t>
      </w:r>
      <w:r w:rsidR="00A11FB0" w:rsidRPr="001A6B03">
        <w:rPr>
          <w:rFonts w:ascii="Arial" w:hAnsi="Arial" w:cs="Arial"/>
          <w:sz w:val="24"/>
          <w:szCs w:val="24"/>
        </w:rPr>
        <w:t xml:space="preserve">accessibility </w:t>
      </w:r>
      <w:r w:rsidRPr="001A6B03">
        <w:rPr>
          <w:rFonts w:ascii="Arial" w:hAnsi="Arial" w:cs="Arial"/>
          <w:sz w:val="24"/>
          <w:szCs w:val="24"/>
        </w:rPr>
        <w:t>standard</w:t>
      </w:r>
      <w:r w:rsidR="00A11FB0" w:rsidRPr="001A6B03">
        <w:rPr>
          <w:rFonts w:ascii="Arial" w:hAnsi="Arial" w:cs="Arial"/>
          <w:sz w:val="24"/>
          <w:szCs w:val="24"/>
        </w:rPr>
        <w:t>/guideline</w:t>
      </w:r>
      <w:r w:rsidR="007826FA" w:rsidRPr="001A6B03">
        <w:rPr>
          <w:rFonts w:ascii="Arial" w:hAnsi="Arial" w:cs="Arial"/>
          <w:sz w:val="24"/>
          <w:szCs w:val="24"/>
        </w:rPr>
        <w:t>s</w:t>
      </w:r>
      <w:r w:rsidRPr="001A6B03">
        <w:rPr>
          <w:rFonts w:ascii="Arial" w:hAnsi="Arial" w:cs="Arial"/>
          <w:sz w:val="24"/>
          <w:szCs w:val="24"/>
        </w:rPr>
        <w:t>:</w:t>
      </w:r>
    </w:p>
    <w:tbl>
      <w:tblPr>
        <w:tblW w:w="0" w:type="auto"/>
        <w:tblInd w:w="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295"/>
        <w:gridCol w:w="3713"/>
      </w:tblGrid>
      <w:tr w:rsidR="00F65917" w:rsidRPr="001A6B03" w14:paraId="2D49E96B" w14:textId="77777777" w:rsidTr="00CD2B71">
        <w:trPr>
          <w:tblHeader/>
        </w:trPr>
        <w:tc>
          <w:tcPr>
            <w:tcW w:w="8295" w:type="dxa"/>
            <w:shd w:val="clear" w:color="auto" w:fill="AEAAAA"/>
            <w:vAlign w:val="bottom"/>
          </w:tcPr>
          <w:p w14:paraId="062E5597" w14:textId="77777777" w:rsidR="00F65917" w:rsidRPr="001A6B03" w:rsidRDefault="00F65917" w:rsidP="008F4899">
            <w:pPr>
              <w:pStyle w:val="NoSpacing"/>
              <w:jc w:val="center"/>
              <w:rPr>
                <w:rFonts w:ascii="Arial" w:hAnsi="Arial" w:cs="Arial"/>
                <w:b/>
                <w:bCs/>
                <w:sz w:val="24"/>
                <w:szCs w:val="24"/>
              </w:rPr>
            </w:pPr>
            <w:bookmarkStart w:id="7" w:name="_Toc512938842"/>
            <w:r w:rsidRPr="001A6B03">
              <w:rPr>
                <w:rFonts w:ascii="Arial" w:hAnsi="Arial" w:cs="Arial"/>
                <w:b/>
                <w:bCs/>
                <w:sz w:val="24"/>
                <w:szCs w:val="24"/>
              </w:rPr>
              <w:t>Standard/Guideline</w:t>
            </w:r>
            <w:bookmarkEnd w:id="7"/>
          </w:p>
        </w:tc>
        <w:tc>
          <w:tcPr>
            <w:tcW w:w="3713" w:type="dxa"/>
            <w:shd w:val="clear" w:color="auto" w:fill="AEAAAA"/>
            <w:vAlign w:val="bottom"/>
          </w:tcPr>
          <w:p w14:paraId="3A962659" w14:textId="77777777" w:rsidR="00F65917" w:rsidRPr="001A6B03" w:rsidRDefault="00F65917" w:rsidP="008F4899">
            <w:pPr>
              <w:pStyle w:val="NoSpacing"/>
              <w:jc w:val="center"/>
              <w:rPr>
                <w:rFonts w:ascii="Arial" w:hAnsi="Arial" w:cs="Arial"/>
                <w:b/>
                <w:bCs/>
                <w:sz w:val="24"/>
                <w:szCs w:val="24"/>
              </w:rPr>
            </w:pPr>
            <w:bookmarkStart w:id="8" w:name="_Toc512938843"/>
            <w:r w:rsidRPr="001A6B03">
              <w:rPr>
                <w:rFonts w:ascii="Arial" w:hAnsi="Arial" w:cs="Arial"/>
                <w:b/>
                <w:bCs/>
                <w:sz w:val="24"/>
                <w:szCs w:val="24"/>
              </w:rPr>
              <w:t>Included In Report</w:t>
            </w:r>
            <w:bookmarkEnd w:id="8"/>
          </w:p>
        </w:tc>
      </w:tr>
      <w:tr w:rsidR="00A0421C" w:rsidRPr="001A6B03" w14:paraId="38C62EA8" w14:textId="77777777" w:rsidTr="00CD2B71">
        <w:tc>
          <w:tcPr>
            <w:tcW w:w="8295" w:type="dxa"/>
          </w:tcPr>
          <w:p w14:paraId="078C737C" w14:textId="77777777" w:rsidR="00A0421C" w:rsidRPr="001A6B03" w:rsidRDefault="00BC0ACC" w:rsidP="00C06079">
            <w:pPr>
              <w:spacing w:after="0"/>
              <w:rPr>
                <w:rFonts w:ascii="Arial" w:hAnsi="Arial" w:cs="Arial"/>
                <w:b/>
              </w:rPr>
            </w:pPr>
            <w:hyperlink r:id="rId23" w:history="1">
              <w:r w:rsidRPr="001A6B03">
                <w:rPr>
                  <w:rStyle w:val="Hyperlink"/>
                  <w:rFonts w:ascii="Arial" w:hAnsi="Arial" w:cs="Arial"/>
                </w:rPr>
                <w:t>Web Content Accessibility Guidelines 2.0</w:t>
              </w:r>
            </w:hyperlink>
          </w:p>
        </w:tc>
        <w:tc>
          <w:tcPr>
            <w:tcW w:w="3713" w:type="dxa"/>
            <w:vAlign w:val="center"/>
          </w:tcPr>
          <w:p w14:paraId="323705B5" w14:textId="1D0F499A" w:rsidR="00A0421C" w:rsidRPr="001A6B03" w:rsidRDefault="00A0421C" w:rsidP="00C06079">
            <w:pPr>
              <w:spacing w:after="0"/>
              <w:jc w:val="center"/>
              <w:rPr>
                <w:rFonts w:ascii="Arial" w:hAnsi="Arial" w:cs="Arial"/>
              </w:rPr>
            </w:pPr>
            <w:r w:rsidRPr="001A6B03">
              <w:rPr>
                <w:rFonts w:ascii="Arial" w:hAnsi="Arial" w:cs="Arial"/>
              </w:rPr>
              <w:t xml:space="preserve">Level A </w:t>
            </w:r>
            <w:r w:rsidR="007B6071" w:rsidRPr="001A6B03">
              <w:rPr>
                <w:rFonts w:ascii="Arial" w:hAnsi="Arial" w:cs="Arial"/>
              </w:rPr>
              <w:t>(Yes)</w:t>
            </w:r>
          </w:p>
          <w:p w14:paraId="03E2CA4C" w14:textId="6E8756D5" w:rsidR="00A0421C" w:rsidRPr="001A6B03" w:rsidRDefault="00A0421C" w:rsidP="00C06079">
            <w:pPr>
              <w:spacing w:after="0"/>
              <w:jc w:val="center"/>
              <w:rPr>
                <w:rFonts w:ascii="Arial" w:hAnsi="Arial" w:cs="Arial"/>
              </w:rPr>
            </w:pPr>
            <w:r w:rsidRPr="001A6B03">
              <w:rPr>
                <w:rFonts w:ascii="Arial" w:hAnsi="Arial" w:cs="Arial"/>
              </w:rPr>
              <w:t xml:space="preserve">Level AA </w:t>
            </w:r>
            <w:r w:rsidR="007B6071" w:rsidRPr="001A6B03">
              <w:rPr>
                <w:rFonts w:ascii="Arial" w:hAnsi="Arial" w:cs="Arial"/>
              </w:rPr>
              <w:t>(Yes)</w:t>
            </w:r>
          </w:p>
          <w:p w14:paraId="2E777B69" w14:textId="02C2A3DF" w:rsidR="00A0421C" w:rsidRPr="001A6B03" w:rsidRDefault="00A0421C" w:rsidP="00C06079">
            <w:pPr>
              <w:spacing w:after="0"/>
              <w:jc w:val="center"/>
              <w:rPr>
                <w:rFonts w:ascii="Arial" w:hAnsi="Arial" w:cs="Arial"/>
              </w:rPr>
            </w:pPr>
            <w:r w:rsidRPr="001A6B03">
              <w:rPr>
                <w:rFonts w:ascii="Arial" w:hAnsi="Arial" w:cs="Arial"/>
              </w:rPr>
              <w:t>Level AAA</w:t>
            </w:r>
            <w:r w:rsidR="007B6071" w:rsidRPr="001A6B03">
              <w:rPr>
                <w:rFonts w:ascii="Arial" w:hAnsi="Arial" w:cs="Arial"/>
              </w:rPr>
              <w:t xml:space="preserve"> (No)</w:t>
            </w:r>
          </w:p>
        </w:tc>
      </w:tr>
      <w:tr w:rsidR="00810EDE" w:rsidRPr="001A6B03" w14:paraId="1D6A0EB0" w14:textId="77777777" w:rsidTr="00CD2B71">
        <w:tc>
          <w:tcPr>
            <w:tcW w:w="8295" w:type="dxa"/>
          </w:tcPr>
          <w:p w14:paraId="2D75F241" w14:textId="14F8A493" w:rsidR="00810EDE" w:rsidRPr="001A6B03" w:rsidRDefault="00810EDE" w:rsidP="00810EDE">
            <w:pPr>
              <w:spacing w:after="0"/>
              <w:rPr>
                <w:rFonts w:ascii="Arial" w:hAnsi="Arial" w:cs="Arial"/>
              </w:rPr>
            </w:pPr>
            <w:hyperlink r:id="rId24" w:history="1">
              <w:r w:rsidRPr="001A6B03">
                <w:rPr>
                  <w:rStyle w:val="Hyperlink"/>
                  <w:rFonts w:ascii="Arial" w:hAnsi="Arial" w:cs="Arial"/>
                </w:rPr>
                <w:t>Web Content Accessibility Guidelines 2.1</w:t>
              </w:r>
            </w:hyperlink>
          </w:p>
        </w:tc>
        <w:tc>
          <w:tcPr>
            <w:tcW w:w="3713" w:type="dxa"/>
            <w:vAlign w:val="center"/>
          </w:tcPr>
          <w:p w14:paraId="21CE4716" w14:textId="77777777" w:rsidR="00810EDE" w:rsidRPr="001A6B03" w:rsidRDefault="00810EDE" w:rsidP="00810EDE">
            <w:pPr>
              <w:spacing w:after="0"/>
              <w:jc w:val="center"/>
              <w:rPr>
                <w:rFonts w:ascii="Arial" w:hAnsi="Arial" w:cs="Arial"/>
              </w:rPr>
            </w:pPr>
            <w:r w:rsidRPr="001A6B03">
              <w:rPr>
                <w:rFonts w:ascii="Arial" w:hAnsi="Arial" w:cs="Arial"/>
              </w:rPr>
              <w:t>Level A (Yes)</w:t>
            </w:r>
          </w:p>
          <w:p w14:paraId="0189ECDD" w14:textId="77777777" w:rsidR="00810EDE" w:rsidRPr="001A6B03" w:rsidRDefault="00810EDE" w:rsidP="00810EDE">
            <w:pPr>
              <w:spacing w:after="0"/>
              <w:jc w:val="center"/>
              <w:rPr>
                <w:rFonts w:ascii="Arial" w:hAnsi="Arial" w:cs="Arial"/>
              </w:rPr>
            </w:pPr>
            <w:r w:rsidRPr="001A6B03">
              <w:rPr>
                <w:rFonts w:ascii="Arial" w:hAnsi="Arial" w:cs="Arial"/>
              </w:rPr>
              <w:t>Level AA (Yes)</w:t>
            </w:r>
          </w:p>
          <w:p w14:paraId="20DB7025" w14:textId="340E246E" w:rsidR="00810EDE" w:rsidRPr="001A6B03" w:rsidRDefault="00810EDE" w:rsidP="00810EDE">
            <w:pPr>
              <w:spacing w:after="0"/>
              <w:jc w:val="center"/>
              <w:rPr>
                <w:rFonts w:ascii="Arial" w:hAnsi="Arial" w:cs="Arial"/>
              </w:rPr>
            </w:pPr>
            <w:r w:rsidRPr="001A6B03">
              <w:rPr>
                <w:rFonts w:ascii="Arial" w:hAnsi="Arial" w:cs="Arial"/>
              </w:rPr>
              <w:t>Level AAA (No)</w:t>
            </w:r>
          </w:p>
        </w:tc>
      </w:tr>
      <w:tr w:rsidR="00E63FA6" w:rsidRPr="001A6B03" w14:paraId="092D6E14" w14:textId="77777777" w:rsidTr="00CD2B71">
        <w:tc>
          <w:tcPr>
            <w:tcW w:w="8295" w:type="dxa"/>
          </w:tcPr>
          <w:p w14:paraId="6CE6A602" w14:textId="5FE05474" w:rsidR="00E63FA6" w:rsidRPr="001A6B03" w:rsidRDefault="00E63FA6" w:rsidP="00E63FA6">
            <w:pPr>
              <w:spacing w:after="0"/>
              <w:rPr>
                <w:rFonts w:ascii="Arial" w:hAnsi="Arial" w:cs="Arial"/>
              </w:rPr>
            </w:pPr>
            <w:hyperlink r:id="rId25" w:history="1">
              <w:r w:rsidRPr="001A6B03">
                <w:rPr>
                  <w:rStyle w:val="Hyperlink"/>
                  <w:rFonts w:ascii="Arial" w:eastAsia="Times New Roman" w:hAnsi="Arial" w:cs="Arial"/>
                </w:rPr>
                <w:t>Web Content Accessibility Guidelines 2.2</w:t>
              </w:r>
            </w:hyperlink>
          </w:p>
        </w:tc>
        <w:tc>
          <w:tcPr>
            <w:tcW w:w="3713" w:type="dxa"/>
            <w:vAlign w:val="center"/>
          </w:tcPr>
          <w:p w14:paraId="3C14C3E0" w14:textId="63F25E0B" w:rsidR="00E63FA6" w:rsidRPr="001A6B03" w:rsidRDefault="00E63FA6" w:rsidP="00E63FA6">
            <w:pPr>
              <w:spacing w:after="0"/>
              <w:jc w:val="center"/>
              <w:rPr>
                <w:rFonts w:ascii="Arial" w:hAnsi="Arial" w:cs="Arial"/>
              </w:rPr>
            </w:pPr>
            <w:r w:rsidRPr="001A6B03">
              <w:rPr>
                <w:rFonts w:ascii="Arial" w:hAnsi="Arial" w:cs="Arial"/>
              </w:rPr>
              <w:t>Level A (Yes)</w:t>
            </w:r>
          </w:p>
          <w:p w14:paraId="03AB4B22" w14:textId="2773BFCA" w:rsidR="00E63FA6" w:rsidRPr="001A6B03" w:rsidRDefault="00E63FA6" w:rsidP="00E63FA6">
            <w:pPr>
              <w:spacing w:after="0"/>
              <w:jc w:val="center"/>
              <w:rPr>
                <w:rFonts w:ascii="Arial" w:hAnsi="Arial" w:cs="Arial"/>
              </w:rPr>
            </w:pPr>
            <w:r w:rsidRPr="001A6B03">
              <w:rPr>
                <w:rFonts w:ascii="Arial" w:hAnsi="Arial" w:cs="Arial"/>
              </w:rPr>
              <w:t>Level AA (Yes)</w:t>
            </w:r>
          </w:p>
          <w:p w14:paraId="677B886B" w14:textId="0D00A97C" w:rsidR="00E63FA6" w:rsidRPr="001A6B03" w:rsidRDefault="00E63FA6" w:rsidP="00E63FA6">
            <w:pPr>
              <w:spacing w:after="0"/>
              <w:jc w:val="center"/>
              <w:rPr>
                <w:rFonts w:ascii="Arial" w:hAnsi="Arial" w:cs="Arial"/>
              </w:rPr>
            </w:pPr>
            <w:r w:rsidRPr="001A6B03">
              <w:rPr>
                <w:rFonts w:ascii="Arial" w:hAnsi="Arial" w:cs="Arial"/>
              </w:rPr>
              <w:t>Level AAA (No)</w:t>
            </w:r>
          </w:p>
        </w:tc>
      </w:tr>
    </w:tbl>
    <w:p w14:paraId="46395079" w14:textId="77777777" w:rsidR="008C68A8" w:rsidRPr="001A6B03" w:rsidRDefault="008C68A8" w:rsidP="00E80CC2">
      <w:pPr>
        <w:pStyle w:val="Heading2"/>
        <w:rPr>
          <w:rFonts w:cs="Arial"/>
        </w:rPr>
      </w:pPr>
      <w:bookmarkStart w:id="9" w:name="_Toc512938844"/>
      <w:r w:rsidRPr="001A6B03">
        <w:rPr>
          <w:rFonts w:cs="Arial"/>
        </w:rPr>
        <w:t>Terms</w:t>
      </w:r>
      <w:bookmarkEnd w:id="9"/>
    </w:p>
    <w:p w14:paraId="1FD1002F" w14:textId="77777777" w:rsidR="001D4FB2" w:rsidRPr="001A6B03" w:rsidRDefault="001D4FB2" w:rsidP="00382EBC">
      <w:pPr>
        <w:pStyle w:val="NormalWeb"/>
        <w:tabs>
          <w:tab w:val="center" w:pos="9480"/>
        </w:tabs>
        <w:rPr>
          <w:rFonts w:ascii="Arial" w:hAnsi="Arial" w:cs="Arial"/>
        </w:rPr>
      </w:pPr>
      <w:r w:rsidRPr="001A6B03">
        <w:rPr>
          <w:rFonts w:ascii="Arial" w:hAnsi="Arial" w:cs="Arial"/>
        </w:rPr>
        <w:t>T</w:t>
      </w:r>
      <w:r w:rsidR="007D24E0" w:rsidRPr="001A6B03">
        <w:rPr>
          <w:rFonts w:ascii="Arial" w:hAnsi="Arial" w:cs="Arial"/>
        </w:rPr>
        <w:t xml:space="preserve">he terms used in the </w:t>
      </w:r>
      <w:r w:rsidR="00445D7A" w:rsidRPr="001A6B03">
        <w:rPr>
          <w:rFonts w:ascii="Arial" w:hAnsi="Arial" w:cs="Arial"/>
        </w:rPr>
        <w:t>Conformance Level</w:t>
      </w:r>
      <w:r w:rsidRPr="001A6B03">
        <w:rPr>
          <w:rFonts w:ascii="Arial" w:hAnsi="Arial" w:cs="Arial"/>
        </w:rPr>
        <w:t xml:space="preserve"> information are defined as follows:</w:t>
      </w:r>
    </w:p>
    <w:p w14:paraId="3000D6D4" w14:textId="77777777" w:rsidR="001D4FB2" w:rsidRPr="001A6B03" w:rsidRDefault="001D4FB2" w:rsidP="00AC341D">
      <w:pPr>
        <w:pStyle w:val="NormalWeb"/>
        <w:numPr>
          <w:ilvl w:val="0"/>
          <w:numId w:val="1"/>
        </w:numPr>
        <w:spacing w:before="0" w:beforeAutospacing="0" w:after="200" w:afterAutospacing="0"/>
        <w:rPr>
          <w:rFonts w:ascii="Arial" w:hAnsi="Arial" w:cs="Arial"/>
        </w:rPr>
      </w:pPr>
      <w:r w:rsidRPr="001A6B03">
        <w:rPr>
          <w:rFonts w:ascii="Arial" w:hAnsi="Arial" w:cs="Arial"/>
          <w:b/>
        </w:rPr>
        <w:t>Supports</w:t>
      </w:r>
      <w:r w:rsidRPr="001A6B03">
        <w:rPr>
          <w:rFonts w:ascii="Arial" w:hAnsi="Arial" w:cs="Arial"/>
        </w:rPr>
        <w:t xml:space="preserve">: The functionality of the product has at least one method that meets the </w:t>
      </w:r>
      <w:r w:rsidR="00CF3C71" w:rsidRPr="001A6B03">
        <w:rPr>
          <w:rFonts w:ascii="Arial" w:hAnsi="Arial" w:cs="Arial"/>
        </w:rPr>
        <w:t xml:space="preserve">criterion </w:t>
      </w:r>
      <w:r w:rsidRPr="001A6B03">
        <w:rPr>
          <w:rFonts w:ascii="Arial" w:hAnsi="Arial" w:cs="Arial"/>
        </w:rPr>
        <w:t xml:space="preserve">without known defects or </w:t>
      </w:r>
      <w:r w:rsidR="007E4746" w:rsidRPr="001A6B03">
        <w:rPr>
          <w:rFonts w:ascii="Arial" w:hAnsi="Arial" w:cs="Arial"/>
        </w:rPr>
        <w:t>meet</w:t>
      </w:r>
      <w:r w:rsidR="00175077" w:rsidRPr="001A6B03">
        <w:rPr>
          <w:rFonts w:ascii="Arial" w:hAnsi="Arial" w:cs="Arial"/>
        </w:rPr>
        <w:t>s</w:t>
      </w:r>
      <w:r w:rsidR="007E4746" w:rsidRPr="001A6B03">
        <w:rPr>
          <w:rFonts w:ascii="Arial" w:hAnsi="Arial" w:cs="Arial"/>
        </w:rPr>
        <w:t xml:space="preserve"> </w:t>
      </w:r>
      <w:r w:rsidRPr="001A6B03">
        <w:rPr>
          <w:rFonts w:ascii="Arial" w:hAnsi="Arial" w:cs="Arial"/>
        </w:rPr>
        <w:t>with equivalent facilitation.</w:t>
      </w:r>
    </w:p>
    <w:p w14:paraId="2B3E4EFF" w14:textId="77777777" w:rsidR="001D4FB2" w:rsidRPr="001A6B03" w:rsidRDefault="0061561F" w:rsidP="00AC341D">
      <w:pPr>
        <w:pStyle w:val="NormalWeb"/>
        <w:numPr>
          <w:ilvl w:val="0"/>
          <w:numId w:val="1"/>
        </w:numPr>
        <w:spacing w:before="0" w:beforeAutospacing="0" w:after="200" w:afterAutospacing="0"/>
        <w:rPr>
          <w:rFonts w:ascii="Arial" w:hAnsi="Arial" w:cs="Arial"/>
        </w:rPr>
      </w:pPr>
      <w:r w:rsidRPr="001A6B03">
        <w:rPr>
          <w:rFonts w:ascii="Arial" w:hAnsi="Arial" w:cs="Arial"/>
          <w:b/>
        </w:rPr>
        <w:t xml:space="preserve">Partially </w:t>
      </w:r>
      <w:r w:rsidR="001D4FB2" w:rsidRPr="001A6B03">
        <w:rPr>
          <w:rFonts w:ascii="Arial" w:hAnsi="Arial" w:cs="Arial"/>
          <w:b/>
        </w:rPr>
        <w:t>Supports</w:t>
      </w:r>
      <w:r w:rsidR="001D4FB2" w:rsidRPr="001A6B03">
        <w:rPr>
          <w:rFonts w:ascii="Arial" w:hAnsi="Arial" w:cs="Arial"/>
        </w:rPr>
        <w:t xml:space="preserve">: Some functionality of the product does not meet the </w:t>
      </w:r>
      <w:r w:rsidR="00CF3C71" w:rsidRPr="001A6B03">
        <w:rPr>
          <w:rFonts w:ascii="Arial" w:hAnsi="Arial" w:cs="Arial"/>
        </w:rPr>
        <w:t>criterion</w:t>
      </w:r>
      <w:r w:rsidR="001D4FB2" w:rsidRPr="001A6B03">
        <w:rPr>
          <w:rFonts w:ascii="Arial" w:hAnsi="Arial" w:cs="Arial"/>
        </w:rPr>
        <w:t>.</w:t>
      </w:r>
    </w:p>
    <w:p w14:paraId="10694729" w14:textId="77777777" w:rsidR="00BA4B37" w:rsidRPr="001A6B03" w:rsidRDefault="001D4FB2" w:rsidP="00AC341D">
      <w:pPr>
        <w:pStyle w:val="NormalWeb"/>
        <w:numPr>
          <w:ilvl w:val="0"/>
          <w:numId w:val="1"/>
        </w:numPr>
        <w:spacing w:before="0" w:beforeAutospacing="0" w:after="200" w:afterAutospacing="0"/>
        <w:rPr>
          <w:rFonts w:ascii="Arial" w:hAnsi="Arial" w:cs="Arial"/>
        </w:rPr>
      </w:pPr>
      <w:r w:rsidRPr="001A6B03">
        <w:rPr>
          <w:rFonts w:ascii="Arial" w:hAnsi="Arial" w:cs="Arial"/>
          <w:b/>
        </w:rPr>
        <w:t>Does Not Support</w:t>
      </w:r>
      <w:r w:rsidRPr="001A6B03">
        <w:rPr>
          <w:rFonts w:ascii="Arial" w:hAnsi="Arial" w:cs="Arial"/>
        </w:rPr>
        <w:t xml:space="preserve">: </w:t>
      </w:r>
      <w:r w:rsidR="00CF3C71" w:rsidRPr="001A6B03">
        <w:rPr>
          <w:rFonts w:ascii="Arial" w:hAnsi="Arial" w:cs="Arial"/>
        </w:rPr>
        <w:t xml:space="preserve">The majority </w:t>
      </w:r>
      <w:r w:rsidRPr="001A6B03">
        <w:rPr>
          <w:rFonts w:ascii="Arial" w:hAnsi="Arial" w:cs="Arial"/>
        </w:rPr>
        <w:t>of</w:t>
      </w:r>
      <w:r w:rsidR="00CF3C71" w:rsidRPr="001A6B03">
        <w:rPr>
          <w:rFonts w:ascii="Arial" w:hAnsi="Arial" w:cs="Arial"/>
        </w:rPr>
        <w:t xml:space="preserve"> product</w:t>
      </w:r>
      <w:r w:rsidRPr="001A6B03">
        <w:rPr>
          <w:rFonts w:ascii="Arial" w:hAnsi="Arial" w:cs="Arial"/>
        </w:rPr>
        <w:t xml:space="preserve"> functionality does not meet the </w:t>
      </w:r>
      <w:r w:rsidR="00CF3C71" w:rsidRPr="001A6B03">
        <w:rPr>
          <w:rFonts w:ascii="Arial" w:hAnsi="Arial" w:cs="Arial"/>
        </w:rPr>
        <w:t>criterion</w:t>
      </w:r>
      <w:r w:rsidRPr="001A6B03">
        <w:rPr>
          <w:rFonts w:ascii="Arial" w:hAnsi="Arial" w:cs="Arial"/>
        </w:rPr>
        <w:t>.</w:t>
      </w:r>
    </w:p>
    <w:p w14:paraId="31DB9E0D" w14:textId="77777777" w:rsidR="001D4FB2" w:rsidRPr="001A6B03" w:rsidRDefault="001D4FB2" w:rsidP="00AC341D">
      <w:pPr>
        <w:pStyle w:val="NormalWeb"/>
        <w:numPr>
          <w:ilvl w:val="0"/>
          <w:numId w:val="1"/>
        </w:numPr>
        <w:spacing w:before="0" w:beforeAutospacing="0" w:after="200" w:afterAutospacing="0"/>
        <w:rPr>
          <w:rFonts w:ascii="Arial" w:hAnsi="Arial" w:cs="Arial"/>
        </w:rPr>
      </w:pPr>
      <w:r w:rsidRPr="001A6B03">
        <w:rPr>
          <w:rFonts w:ascii="Arial" w:hAnsi="Arial" w:cs="Arial"/>
          <w:b/>
        </w:rPr>
        <w:t>Not Applicable</w:t>
      </w:r>
      <w:r w:rsidRPr="001A6B03">
        <w:rPr>
          <w:rFonts w:ascii="Arial" w:hAnsi="Arial" w:cs="Arial"/>
        </w:rPr>
        <w:t xml:space="preserve">: The </w:t>
      </w:r>
      <w:r w:rsidR="00CF3C71" w:rsidRPr="001A6B03">
        <w:rPr>
          <w:rFonts w:ascii="Arial" w:hAnsi="Arial" w:cs="Arial"/>
        </w:rPr>
        <w:t xml:space="preserve">criterion is </w:t>
      </w:r>
      <w:r w:rsidRPr="001A6B03">
        <w:rPr>
          <w:rFonts w:ascii="Arial" w:hAnsi="Arial" w:cs="Arial"/>
        </w:rPr>
        <w:t>not relevant to the product.</w:t>
      </w:r>
    </w:p>
    <w:p w14:paraId="514B2E5D" w14:textId="70EF7C0D" w:rsidR="00FA5F7F" w:rsidRPr="001A6B03" w:rsidRDefault="00E01786" w:rsidP="00AC341D">
      <w:pPr>
        <w:pStyle w:val="NormalWeb"/>
        <w:numPr>
          <w:ilvl w:val="0"/>
          <w:numId w:val="1"/>
        </w:numPr>
        <w:spacing w:before="0" w:beforeAutospacing="0" w:after="200" w:afterAutospacing="0"/>
        <w:rPr>
          <w:rFonts w:ascii="Arial" w:hAnsi="Arial" w:cs="Arial"/>
        </w:rPr>
      </w:pPr>
      <w:r w:rsidRPr="001A6B03">
        <w:rPr>
          <w:rFonts w:ascii="Arial" w:hAnsi="Arial" w:cs="Arial"/>
          <w:b/>
        </w:rPr>
        <w:t>Not Evaluated</w:t>
      </w:r>
      <w:r w:rsidRPr="001A6B03">
        <w:rPr>
          <w:rFonts w:ascii="Arial" w:hAnsi="Arial" w:cs="Arial"/>
        </w:rPr>
        <w:t xml:space="preserve">: The product has not been evaluated against the </w:t>
      </w:r>
      <w:r w:rsidR="00CF3C71" w:rsidRPr="001A6B03">
        <w:rPr>
          <w:rFonts w:ascii="Arial" w:hAnsi="Arial" w:cs="Arial"/>
        </w:rPr>
        <w:t>criterion</w:t>
      </w:r>
      <w:r w:rsidR="00AD0A8E" w:rsidRPr="001A6B03">
        <w:rPr>
          <w:rFonts w:ascii="Arial" w:hAnsi="Arial" w:cs="Arial"/>
        </w:rPr>
        <w:t xml:space="preserve">. This can be used only </w:t>
      </w:r>
      <w:r w:rsidR="00CF3C71" w:rsidRPr="001A6B03">
        <w:rPr>
          <w:rFonts w:ascii="Arial" w:hAnsi="Arial" w:cs="Arial"/>
        </w:rPr>
        <w:t xml:space="preserve">in </w:t>
      </w:r>
      <w:r w:rsidR="00AD0A8E" w:rsidRPr="001A6B03">
        <w:rPr>
          <w:rFonts w:ascii="Arial" w:hAnsi="Arial" w:cs="Arial"/>
        </w:rPr>
        <w:t>WCAG Level AAA</w:t>
      </w:r>
      <w:r w:rsidR="00CD2B71" w:rsidRPr="001A6B03">
        <w:rPr>
          <w:rFonts w:ascii="Arial" w:hAnsi="Arial" w:cs="Arial"/>
        </w:rPr>
        <w:t xml:space="preserve"> criteria</w:t>
      </w:r>
      <w:r w:rsidR="00AD0A8E" w:rsidRPr="001A6B03">
        <w:rPr>
          <w:rFonts w:ascii="Arial" w:hAnsi="Arial" w:cs="Arial"/>
        </w:rPr>
        <w:t>.</w:t>
      </w:r>
    </w:p>
    <w:p w14:paraId="66E16998" w14:textId="26637027" w:rsidR="00356275" w:rsidRPr="00520D61" w:rsidRDefault="00E60F38" w:rsidP="00520D61">
      <w:pPr>
        <w:pStyle w:val="Heading2"/>
        <w:rPr>
          <w:rFonts w:cs="Arial"/>
        </w:rPr>
      </w:pPr>
      <w:bookmarkStart w:id="10" w:name="_Toc512938845"/>
      <w:r w:rsidRPr="001A6B03">
        <w:rPr>
          <w:rFonts w:cs="Arial"/>
        </w:rPr>
        <w:br w:type="page"/>
      </w:r>
      <w:r w:rsidR="003D2163" w:rsidRPr="001A6B03">
        <w:rPr>
          <w:rFonts w:cs="Arial"/>
        </w:rPr>
        <w:lastRenderedPageBreak/>
        <w:t>WCAG 2.</w:t>
      </w:r>
      <w:r w:rsidR="00396A3F" w:rsidRPr="001A6B03">
        <w:rPr>
          <w:rFonts w:cs="Arial"/>
          <w:lang w:val="en-US"/>
        </w:rPr>
        <w:t>2</w:t>
      </w:r>
      <w:r w:rsidR="003D2163" w:rsidRPr="001A6B03">
        <w:rPr>
          <w:rFonts w:cs="Arial"/>
        </w:rPr>
        <w:t xml:space="preserve"> Report</w:t>
      </w:r>
      <w:bookmarkEnd w:id="10"/>
    </w:p>
    <w:p w14:paraId="709CE18E" w14:textId="62BA05E7" w:rsidR="00327269" w:rsidRPr="001A6B03" w:rsidRDefault="00327269" w:rsidP="0036181F">
      <w:pPr>
        <w:spacing w:before="240" w:after="0" w:line="240" w:lineRule="auto"/>
        <w:rPr>
          <w:rFonts w:ascii="Arial" w:hAnsi="Arial" w:cs="Arial"/>
          <w:sz w:val="24"/>
          <w:szCs w:val="24"/>
        </w:rPr>
      </w:pPr>
      <w:r w:rsidRPr="001A6B03">
        <w:rPr>
          <w:rFonts w:ascii="Arial" w:hAnsi="Arial" w:cs="Arial"/>
          <w:color w:val="000000"/>
          <w:sz w:val="24"/>
          <w:szCs w:val="24"/>
        </w:rPr>
        <w:t>Note: When reporting on conformance with the WCAG 2.</w:t>
      </w:r>
      <w:r w:rsidR="00E63FA6" w:rsidRPr="001A6B03">
        <w:rPr>
          <w:rFonts w:ascii="Arial" w:hAnsi="Arial" w:cs="Arial"/>
          <w:color w:val="000000"/>
          <w:sz w:val="24"/>
          <w:szCs w:val="24"/>
        </w:rPr>
        <w:t>2</w:t>
      </w:r>
      <w:r w:rsidRPr="001A6B03">
        <w:rPr>
          <w:rFonts w:ascii="Arial" w:hAnsi="Arial" w:cs="Arial"/>
          <w:color w:val="000000"/>
          <w:sz w:val="24"/>
          <w:szCs w:val="24"/>
        </w:rPr>
        <w:t xml:space="preserve"> Success Criteria, the</w:t>
      </w:r>
      <w:r w:rsidR="00A94B50" w:rsidRPr="001A6B03">
        <w:rPr>
          <w:rFonts w:ascii="Arial" w:hAnsi="Arial" w:cs="Arial"/>
          <w:color w:val="000000"/>
          <w:sz w:val="24"/>
          <w:szCs w:val="24"/>
        </w:rPr>
        <w:t xml:space="preserve"> criteria</w:t>
      </w:r>
      <w:r w:rsidRPr="001A6B03">
        <w:rPr>
          <w:rFonts w:ascii="Arial" w:hAnsi="Arial" w:cs="Arial"/>
          <w:color w:val="000000"/>
          <w:sz w:val="24"/>
          <w:szCs w:val="24"/>
        </w:rPr>
        <w:t xml:space="preserve"> are scoped for full pages, complete processes, and accessibility-supported ways of using technology as documented in the</w:t>
      </w:r>
      <w:r w:rsidRPr="001A6B03">
        <w:rPr>
          <w:rFonts w:ascii="Arial" w:hAnsi="Arial" w:cs="Arial"/>
          <w:color w:val="FF0000"/>
          <w:sz w:val="24"/>
          <w:szCs w:val="24"/>
        </w:rPr>
        <w:t xml:space="preserve"> </w:t>
      </w:r>
      <w:hyperlink r:id="rId26" w:anchor="conformance-reqs" w:history="1">
        <w:r w:rsidR="00E63FA6" w:rsidRPr="001A6B03">
          <w:rPr>
            <w:rStyle w:val="Hyperlink"/>
            <w:rFonts w:ascii="Arial" w:hAnsi="Arial" w:cs="Arial"/>
            <w:sz w:val="24"/>
            <w:szCs w:val="24"/>
          </w:rPr>
          <w:t>WCAG 2.2 Conformance Requirements</w:t>
        </w:r>
      </w:hyperlink>
      <w:r w:rsidRPr="001A6B03">
        <w:rPr>
          <w:rFonts w:ascii="Arial" w:hAnsi="Arial" w:cs="Arial"/>
          <w:sz w:val="24"/>
          <w:szCs w:val="24"/>
        </w:rPr>
        <w:t>.</w:t>
      </w:r>
    </w:p>
    <w:p w14:paraId="4D85EFA8" w14:textId="77777777" w:rsidR="003D2163" w:rsidRPr="001A6B03" w:rsidRDefault="003D2163" w:rsidP="00B83919">
      <w:pPr>
        <w:pStyle w:val="Heading3"/>
        <w:rPr>
          <w:rFonts w:ascii="Arial" w:hAnsi="Arial" w:cs="Arial"/>
          <w:b w:val="0"/>
        </w:rPr>
      </w:pPr>
      <w:bookmarkStart w:id="11" w:name="_Toc512938846"/>
      <w:r w:rsidRPr="001A6B03">
        <w:rPr>
          <w:rFonts w:ascii="Arial" w:hAnsi="Arial" w:cs="Arial"/>
        </w:rPr>
        <w:t xml:space="preserve">Table 1: </w:t>
      </w:r>
      <w:r w:rsidR="00327269" w:rsidRPr="001A6B03">
        <w:rPr>
          <w:rFonts w:ascii="Arial" w:hAnsi="Arial" w:cs="Arial"/>
        </w:rPr>
        <w:t xml:space="preserve">Success </w:t>
      </w:r>
      <w:r w:rsidRPr="001A6B03">
        <w:rPr>
          <w:rFonts w:ascii="Arial" w:hAnsi="Arial" w:cs="Arial"/>
        </w:rPr>
        <w:t>Criteria, Level A</w:t>
      </w:r>
      <w:bookmarkEnd w:id="11"/>
    </w:p>
    <w:p w14:paraId="2647EF9A" w14:textId="77777777" w:rsidR="003D2163" w:rsidRPr="001A6B03" w:rsidRDefault="003D2163" w:rsidP="00270F56">
      <w:pPr>
        <w:rPr>
          <w:rFonts w:ascii="Arial" w:hAnsi="Arial" w:cs="Arial"/>
        </w:rPr>
      </w:pPr>
      <w:r w:rsidRPr="001A6B03">
        <w:rPr>
          <w:rFonts w:ascii="Arial" w:hAnsi="Arial" w:cs="Arial"/>
        </w:rPr>
        <w:t>Notes:</w:t>
      </w:r>
    </w:p>
    <w:tbl>
      <w:tblPr>
        <w:tblW w:w="500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6A0" w:firstRow="1" w:lastRow="0" w:firstColumn="1" w:lastColumn="0" w:noHBand="1" w:noVBand="1"/>
      </w:tblPr>
      <w:tblGrid>
        <w:gridCol w:w="11"/>
        <w:gridCol w:w="6594"/>
        <w:gridCol w:w="29"/>
        <w:gridCol w:w="2661"/>
        <w:gridCol w:w="5089"/>
        <w:gridCol w:w="12"/>
      </w:tblGrid>
      <w:tr w:rsidR="003D2163" w:rsidRPr="001A6B03" w14:paraId="5F39DFC3" w14:textId="77777777" w:rsidTr="00184A14">
        <w:trPr>
          <w:gridBefore w:val="1"/>
          <w:wBefore w:w="11" w:type="dxa"/>
          <w:cantSplit/>
          <w:trHeight w:val="285"/>
          <w:tblHeader/>
          <w:tblCellSpacing w:w="0" w:type="dxa"/>
        </w:trPr>
        <w:tc>
          <w:tcPr>
            <w:tcW w:w="6623" w:type="dxa"/>
            <w:gridSpan w:val="2"/>
            <w:tcBorders>
              <w:top w:val="outset" w:sz="6" w:space="0" w:color="auto"/>
              <w:left w:val="outset" w:sz="6" w:space="0" w:color="auto"/>
              <w:bottom w:val="outset" w:sz="6" w:space="0" w:color="auto"/>
              <w:right w:val="outset" w:sz="6" w:space="0" w:color="auto"/>
            </w:tcBorders>
            <w:shd w:val="clear" w:color="auto" w:fill="AEAAAA"/>
            <w:hideMark/>
          </w:tcPr>
          <w:p w14:paraId="30BFAC2E" w14:textId="77777777" w:rsidR="003D2163" w:rsidRPr="001A6B03" w:rsidRDefault="003D2163" w:rsidP="00A26C10">
            <w:pPr>
              <w:spacing w:after="0" w:line="240" w:lineRule="auto"/>
              <w:ind w:left="-15" w:firstLine="15"/>
              <w:jc w:val="center"/>
              <w:rPr>
                <w:rFonts w:ascii="Arial" w:eastAsia="Times New Roman" w:hAnsi="Arial" w:cs="Arial"/>
                <w:b/>
                <w:bCs/>
                <w:sz w:val="24"/>
                <w:szCs w:val="24"/>
              </w:rPr>
            </w:pPr>
            <w:r w:rsidRPr="001A6B03">
              <w:rPr>
                <w:rFonts w:ascii="Arial" w:eastAsia="Times New Roman" w:hAnsi="Arial" w:cs="Arial"/>
                <w:b/>
                <w:bCs/>
                <w:sz w:val="24"/>
                <w:szCs w:val="24"/>
              </w:rPr>
              <w:t>Criteria</w:t>
            </w:r>
          </w:p>
        </w:tc>
        <w:tc>
          <w:tcPr>
            <w:tcW w:w="2661" w:type="dxa"/>
            <w:tcBorders>
              <w:top w:val="outset" w:sz="6" w:space="0" w:color="auto"/>
              <w:left w:val="outset" w:sz="6" w:space="0" w:color="auto"/>
              <w:bottom w:val="outset" w:sz="6" w:space="0" w:color="auto"/>
              <w:right w:val="outset" w:sz="6" w:space="0" w:color="auto"/>
            </w:tcBorders>
            <w:shd w:val="clear" w:color="auto" w:fill="AEAAAA"/>
            <w:hideMark/>
          </w:tcPr>
          <w:p w14:paraId="443D3442" w14:textId="77777777" w:rsidR="003D2163" w:rsidRPr="001A6B03" w:rsidRDefault="003D2163" w:rsidP="00A26C10">
            <w:pPr>
              <w:spacing w:after="0" w:line="240" w:lineRule="auto"/>
              <w:ind w:left="-15" w:firstLine="15"/>
              <w:jc w:val="center"/>
              <w:rPr>
                <w:rFonts w:ascii="Arial" w:eastAsia="Times New Roman" w:hAnsi="Arial" w:cs="Arial"/>
                <w:b/>
                <w:bCs/>
                <w:sz w:val="24"/>
                <w:szCs w:val="24"/>
              </w:rPr>
            </w:pPr>
            <w:r w:rsidRPr="001A6B03">
              <w:rPr>
                <w:rFonts w:ascii="Arial" w:eastAsia="Times New Roman" w:hAnsi="Arial" w:cs="Arial"/>
                <w:b/>
                <w:bCs/>
                <w:sz w:val="24"/>
                <w:szCs w:val="24"/>
              </w:rPr>
              <w:t>Conformance Level</w:t>
            </w:r>
          </w:p>
        </w:tc>
        <w:tc>
          <w:tcPr>
            <w:tcW w:w="5101" w:type="dxa"/>
            <w:gridSpan w:val="2"/>
            <w:tcBorders>
              <w:top w:val="outset" w:sz="6" w:space="0" w:color="auto"/>
              <w:left w:val="outset" w:sz="6" w:space="0" w:color="auto"/>
              <w:bottom w:val="outset" w:sz="6" w:space="0" w:color="auto"/>
              <w:right w:val="outset" w:sz="6" w:space="0" w:color="auto"/>
            </w:tcBorders>
            <w:shd w:val="clear" w:color="auto" w:fill="AEAAAA"/>
            <w:hideMark/>
          </w:tcPr>
          <w:p w14:paraId="7B0A8FC1" w14:textId="77777777" w:rsidR="003D2163" w:rsidRPr="001A6B03" w:rsidRDefault="003D2163" w:rsidP="00A26C10">
            <w:pPr>
              <w:spacing w:after="0" w:line="240" w:lineRule="auto"/>
              <w:ind w:left="-15" w:firstLine="15"/>
              <w:jc w:val="center"/>
              <w:rPr>
                <w:rFonts w:ascii="Arial" w:eastAsia="Times New Roman" w:hAnsi="Arial" w:cs="Arial"/>
                <w:b/>
                <w:bCs/>
                <w:sz w:val="24"/>
                <w:szCs w:val="24"/>
              </w:rPr>
            </w:pPr>
            <w:r w:rsidRPr="001A6B03">
              <w:rPr>
                <w:rFonts w:ascii="Arial" w:eastAsia="Times New Roman" w:hAnsi="Arial" w:cs="Arial"/>
                <w:b/>
                <w:bCs/>
                <w:sz w:val="24"/>
                <w:szCs w:val="24"/>
              </w:rPr>
              <w:t>Remarks and Explanations</w:t>
            </w:r>
          </w:p>
        </w:tc>
      </w:tr>
      <w:tr w:rsidR="00E705D9" w:rsidRPr="001A6B03" w14:paraId="7D1E933D"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hideMark/>
          </w:tcPr>
          <w:p w14:paraId="0B5DCE03" w14:textId="77777777" w:rsidR="00E705D9" w:rsidRPr="001A6B03" w:rsidRDefault="00E705D9" w:rsidP="00E705D9">
            <w:pPr>
              <w:tabs>
                <w:tab w:val="left" w:pos="329"/>
              </w:tabs>
              <w:spacing w:after="0" w:line="240" w:lineRule="auto"/>
              <w:rPr>
                <w:rFonts w:ascii="Arial" w:eastAsia="Times New Roman" w:hAnsi="Arial" w:cs="Arial"/>
                <w:b/>
              </w:rPr>
            </w:pPr>
            <w:hyperlink r:id="rId27" w:anchor="text-equiv-all" w:history="1">
              <w:r w:rsidRPr="001A6B03">
                <w:rPr>
                  <w:rStyle w:val="Hyperlink"/>
                  <w:rFonts w:ascii="Arial" w:eastAsia="Times New Roman" w:hAnsi="Arial" w:cs="Arial"/>
                  <w:b/>
                  <w:bCs/>
                </w:rPr>
                <w:t xml:space="preserve">1.1.1 </w:t>
              </w:r>
              <w:r w:rsidRPr="001A6B03">
                <w:rPr>
                  <w:rStyle w:val="Hyperlink"/>
                  <w:rFonts w:ascii="Arial" w:eastAsia="Times New Roman" w:hAnsi="Arial" w:cs="Arial"/>
                  <w:b/>
                </w:rPr>
                <w:t>Non-text Content</w:t>
              </w:r>
            </w:hyperlink>
            <w:r w:rsidRPr="001A6B03">
              <w:rPr>
                <w:rFonts w:ascii="Arial" w:hAnsi="Arial" w:cs="Arial"/>
              </w:rPr>
              <w:t xml:space="preserve"> (Level A)</w:t>
            </w:r>
          </w:p>
          <w:p w14:paraId="4A4A3765" w14:textId="329E5E65"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hideMark/>
          </w:tcPr>
          <w:p w14:paraId="1C3C0BB0" w14:textId="3AE45250"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hideMark/>
          </w:tcPr>
          <w:p w14:paraId="199DBD00" w14:textId="77777777" w:rsidR="00573C24" w:rsidRDefault="00E705D9" w:rsidP="00573C24">
            <w:pPr>
              <w:spacing w:after="0" w:line="240" w:lineRule="auto"/>
              <w:rPr>
                <w:rFonts w:ascii="Arial" w:hAnsi="Arial" w:cs="Arial"/>
                <w:color w:val="000000"/>
              </w:rPr>
            </w:pPr>
            <w:r w:rsidRPr="00573C24">
              <w:rPr>
                <w:rFonts w:ascii="Arial" w:hAnsi="Arial" w:cs="Arial"/>
                <w:color w:val="000000"/>
              </w:rPr>
              <w:t xml:space="preserve">Most non-text content has text alternatives or a text alternate that serves an equivalent purpose. The following exceptions exist: </w:t>
            </w:r>
          </w:p>
          <w:p w14:paraId="3F5B5FDC" w14:textId="480CBE22" w:rsidR="00573C24" w:rsidRPr="00573C24" w:rsidRDefault="00E705D9" w:rsidP="00AC341D">
            <w:pPr>
              <w:pStyle w:val="ListParagraph"/>
              <w:numPr>
                <w:ilvl w:val="0"/>
                <w:numId w:val="3"/>
              </w:numPr>
              <w:spacing w:after="0" w:line="240" w:lineRule="auto"/>
              <w:rPr>
                <w:rFonts w:ascii="Arial" w:eastAsia="Times New Roman" w:hAnsi="Arial" w:cs="Arial"/>
              </w:rPr>
            </w:pPr>
            <w:r w:rsidRPr="00573C24">
              <w:rPr>
                <w:rFonts w:ascii="Arial" w:hAnsi="Arial" w:cs="Arial"/>
                <w:color w:val="000000"/>
              </w:rPr>
              <w:t>An image has a text alternative that is different than what the image represents, so people who are blind and/or use a screen reader will be given different information than sighted users. This occurs on the following page: Sign in.</w:t>
            </w:r>
          </w:p>
          <w:p w14:paraId="46992B4A" w14:textId="53AA8A68" w:rsidR="00E705D9" w:rsidRPr="00573C24" w:rsidRDefault="00E705D9" w:rsidP="00AC341D">
            <w:pPr>
              <w:pStyle w:val="ListParagraph"/>
              <w:numPr>
                <w:ilvl w:val="0"/>
                <w:numId w:val="3"/>
              </w:numPr>
              <w:spacing w:after="0" w:line="240" w:lineRule="auto"/>
              <w:rPr>
                <w:rFonts w:ascii="Arial" w:eastAsia="Times New Roman" w:hAnsi="Arial" w:cs="Arial"/>
              </w:rPr>
            </w:pPr>
            <w:r w:rsidRPr="00573C24">
              <w:rPr>
                <w:rFonts w:ascii="Arial" w:hAnsi="Arial" w:cs="Arial"/>
                <w:color w:val="000000"/>
              </w:rPr>
              <w:t>A complex image does not have a text alternative, so people who are blind and/or use a screen reader will not be able to understand the information available in the image. This occurs on the following page: Home.</w:t>
            </w:r>
          </w:p>
        </w:tc>
      </w:tr>
      <w:tr w:rsidR="00E705D9" w:rsidRPr="001A6B03" w14:paraId="638907F7"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hideMark/>
          </w:tcPr>
          <w:p w14:paraId="45B62414" w14:textId="77777777" w:rsidR="00E705D9" w:rsidRPr="001A6B03" w:rsidRDefault="00E705D9" w:rsidP="00E705D9">
            <w:pPr>
              <w:tabs>
                <w:tab w:val="left" w:pos="329"/>
              </w:tabs>
              <w:spacing w:after="0" w:line="240" w:lineRule="auto"/>
              <w:rPr>
                <w:rFonts w:ascii="Arial" w:eastAsia="Times New Roman" w:hAnsi="Arial" w:cs="Arial"/>
                <w:b/>
              </w:rPr>
            </w:pPr>
            <w:hyperlink r:id="rId28" w:anchor="media-equiv-av-only-alt" w:history="1">
              <w:r w:rsidRPr="001A6B03">
                <w:rPr>
                  <w:rStyle w:val="Hyperlink"/>
                  <w:rFonts w:ascii="Arial" w:eastAsia="Times New Roman" w:hAnsi="Arial" w:cs="Arial"/>
                  <w:b/>
                </w:rPr>
                <w:t>1.2.1 Audio-only and Video-only (Prerecorded)</w:t>
              </w:r>
            </w:hyperlink>
            <w:r w:rsidRPr="001A6B03">
              <w:rPr>
                <w:rFonts w:ascii="Arial" w:hAnsi="Arial" w:cs="Arial"/>
              </w:rPr>
              <w:t xml:space="preserve"> (Level A)</w:t>
            </w:r>
          </w:p>
          <w:p w14:paraId="190397CE" w14:textId="00980816"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hideMark/>
          </w:tcPr>
          <w:p w14:paraId="39E36B11" w14:textId="13E243C8"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Not Applicable</w:t>
            </w:r>
          </w:p>
        </w:tc>
        <w:tc>
          <w:tcPr>
            <w:tcW w:w="5089" w:type="dxa"/>
            <w:tcBorders>
              <w:top w:val="outset" w:sz="6" w:space="0" w:color="auto"/>
              <w:left w:val="outset" w:sz="6" w:space="0" w:color="auto"/>
              <w:bottom w:val="outset" w:sz="6" w:space="0" w:color="auto"/>
              <w:right w:val="outset" w:sz="6" w:space="0" w:color="auto"/>
            </w:tcBorders>
            <w:hideMark/>
          </w:tcPr>
          <w:p w14:paraId="648F2B9D" w14:textId="777C7B63"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Prerecorded audio-only files are not present.</w:t>
            </w:r>
          </w:p>
        </w:tc>
      </w:tr>
      <w:tr w:rsidR="00E705D9" w:rsidRPr="001A6B03" w14:paraId="39FB306D"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hideMark/>
          </w:tcPr>
          <w:p w14:paraId="644A27A6" w14:textId="77777777" w:rsidR="00E705D9" w:rsidRPr="001A6B03" w:rsidRDefault="00E705D9" w:rsidP="00E705D9">
            <w:pPr>
              <w:tabs>
                <w:tab w:val="left" w:pos="329"/>
              </w:tabs>
              <w:spacing w:after="0" w:line="240" w:lineRule="auto"/>
              <w:rPr>
                <w:rFonts w:ascii="Arial" w:eastAsia="Times New Roman" w:hAnsi="Arial" w:cs="Arial"/>
                <w:b/>
              </w:rPr>
            </w:pPr>
            <w:hyperlink r:id="rId29" w:anchor="media-equiv-captions" w:history="1">
              <w:r w:rsidRPr="001A6B03">
                <w:rPr>
                  <w:rStyle w:val="Hyperlink"/>
                  <w:rFonts w:ascii="Arial" w:eastAsia="Times New Roman" w:hAnsi="Arial" w:cs="Arial"/>
                  <w:b/>
                </w:rPr>
                <w:t>1.2.2 Captions (Prerecorded)</w:t>
              </w:r>
            </w:hyperlink>
            <w:r w:rsidRPr="001A6B03">
              <w:rPr>
                <w:rFonts w:ascii="Arial" w:hAnsi="Arial" w:cs="Arial"/>
              </w:rPr>
              <w:t xml:space="preserve"> (Level A)</w:t>
            </w:r>
          </w:p>
          <w:p w14:paraId="1B037815" w14:textId="637ADABA"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hideMark/>
          </w:tcPr>
          <w:p w14:paraId="6F227FF0" w14:textId="10F00646"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Not Applicable</w:t>
            </w:r>
          </w:p>
        </w:tc>
        <w:tc>
          <w:tcPr>
            <w:tcW w:w="5089" w:type="dxa"/>
            <w:tcBorders>
              <w:top w:val="outset" w:sz="6" w:space="0" w:color="auto"/>
              <w:left w:val="outset" w:sz="6" w:space="0" w:color="auto"/>
              <w:bottom w:val="outset" w:sz="6" w:space="0" w:color="auto"/>
              <w:right w:val="outset" w:sz="6" w:space="0" w:color="auto"/>
            </w:tcBorders>
            <w:hideMark/>
          </w:tcPr>
          <w:p w14:paraId="199310E0" w14:textId="5E2BC120"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Prerecorded videos are not present.</w:t>
            </w:r>
          </w:p>
        </w:tc>
      </w:tr>
      <w:tr w:rsidR="00E705D9" w:rsidRPr="001A6B03" w14:paraId="7B2C8255"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hideMark/>
          </w:tcPr>
          <w:p w14:paraId="0D762EEC" w14:textId="77777777" w:rsidR="00E705D9" w:rsidRPr="001A6B03" w:rsidRDefault="00E705D9" w:rsidP="00E705D9">
            <w:pPr>
              <w:tabs>
                <w:tab w:val="left" w:pos="329"/>
              </w:tabs>
              <w:spacing w:after="0" w:line="240" w:lineRule="auto"/>
              <w:rPr>
                <w:rFonts w:ascii="Arial" w:eastAsia="Times New Roman" w:hAnsi="Arial" w:cs="Arial"/>
                <w:b/>
              </w:rPr>
            </w:pPr>
            <w:hyperlink r:id="rId30" w:anchor="media-equiv-audio-desc" w:history="1">
              <w:r w:rsidRPr="001A6B03">
                <w:rPr>
                  <w:rStyle w:val="Hyperlink"/>
                  <w:rFonts w:ascii="Arial" w:eastAsia="Times New Roman" w:hAnsi="Arial" w:cs="Arial"/>
                  <w:b/>
                </w:rPr>
                <w:t>1.2.3 Audio Description or Media Alternative (Prerecorded)</w:t>
              </w:r>
            </w:hyperlink>
            <w:r w:rsidRPr="001A6B03">
              <w:rPr>
                <w:rFonts w:ascii="Arial" w:hAnsi="Arial" w:cs="Arial"/>
              </w:rPr>
              <w:t xml:space="preserve"> (Level A)</w:t>
            </w:r>
          </w:p>
          <w:p w14:paraId="747D9146" w14:textId="7B260E40"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hideMark/>
          </w:tcPr>
          <w:p w14:paraId="103B15CE" w14:textId="4D80CE05"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Not Applicable</w:t>
            </w:r>
          </w:p>
        </w:tc>
        <w:tc>
          <w:tcPr>
            <w:tcW w:w="5089" w:type="dxa"/>
            <w:tcBorders>
              <w:top w:val="outset" w:sz="6" w:space="0" w:color="auto"/>
              <w:left w:val="outset" w:sz="6" w:space="0" w:color="auto"/>
              <w:bottom w:val="outset" w:sz="6" w:space="0" w:color="auto"/>
              <w:right w:val="outset" w:sz="6" w:space="0" w:color="auto"/>
            </w:tcBorders>
            <w:hideMark/>
          </w:tcPr>
          <w:p w14:paraId="45C03E8D" w14:textId="19C4BD88"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Prerecorded videos are not present, so audio description is not required.</w:t>
            </w:r>
          </w:p>
        </w:tc>
      </w:tr>
      <w:tr w:rsidR="00E705D9" w:rsidRPr="001A6B03" w14:paraId="208EB3CC"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hideMark/>
          </w:tcPr>
          <w:p w14:paraId="4B71ADAA" w14:textId="77777777" w:rsidR="00E705D9" w:rsidRPr="001A6B03" w:rsidRDefault="00E705D9" w:rsidP="00E705D9">
            <w:pPr>
              <w:tabs>
                <w:tab w:val="left" w:pos="329"/>
              </w:tabs>
              <w:spacing w:after="0" w:line="240" w:lineRule="auto"/>
              <w:rPr>
                <w:rFonts w:ascii="Arial" w:eastAsia="Times New Roman" w:hAnsi="Arial" w:cs="Arial"/>
                <w:b/>
              </w:rPr>
            </w:pPr>
            <w:hyperlink r:id="rId31" w:anchor="content-structure-separation-programmatic" w:history="1">
              <w:r w:rsidRPr="001A6B03">
                <w:rPr>
                  <w:rStyle w:val="Hyperlink"/>
                  <w:rFonts w:ascii="Arial" w:eastAsia="Times New Roman" w:hAnsi="Arial" w:cs="Arial"/>
                  <w:b/>
                </w:rPr>
                <w:t>1.3.1 Info and Relationships</w:t>
              </w:r>
            </w:hyperlink>
            <w:r w:rsidRPr="001A6B03">
              <w:rPr>
                <w:rFonts w:ascii="Arial" w:hAnsi="Arial" w:cs="Arial"/>
              </w:rPr>
              <w:t xml:space="preserve"> (Level A)</w:t>
            </w:r>
          </w:p>
          <w:p w14:paraId="7590F248" w14:textId="7DFD9C24"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hideMark/>
          </w:tcPr>
          <w:p w14:paraId="54ABBAA7" w14:textId="52A42296" w:rsidR="00E705D9" w:rsidRPr="001A6B03" w:rsidRDefault="000C50EE"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hideMark/>
          </w:tcPr>
          <w:p w14:paraId="58C41A8C" w14:textId="6F18FCC4" w:rsidR="00465A4A" w:rsidRPr="00465A4A" w:rsidRDefault="00E705D9" w:rsidP="00465A4A">
            <w:pPr>
              <w:spacing w:after="0" w:line="240" w:lineRule="auto"/>
              <w:rPr>
                <w:rFonts w:ascii="Arial" w:eastAsia="Times New Roman" w:hAnsi="Arial" w:cs="Arial"/>
              </w:rPr>
            </w:pPr>
            <w:r w:rsidRPr="00465A4A">
              <w:rPr>
                <w:rFonts w:ascii="Arial" w:hAnsi="Arial" w:cs="Arial"/>
                <w:color w:val="000000"/>
              </w:rPr>
              <w:t xml:space="preserve">Most information, structure, and relationships conveyed through presentation can be programmatically determined or are available in text. </w:t>
            </w:r>
            <w:r w:rsidR="000C50EE" w:rsidRPr="00546462">
              <w:rPr>
                <w:rFonts w:ascii="Arial" w:hAnsi="Arial" w:cs="Arial"/>
                <w:color w:val="000000"/>
              </w:rPr>
              <w:t>The following exceptions exist:</w:t>
            </w:r>
          </w:p>
          <w:p w14:paraId="76820708" w14:textId="106B4609" w:rsidR="00465A4A" w:rsidRPr="00465A4A" w:rsidRDefault="00E705D9" w:rsidP="00AC341D">
            <w:pPr>
              <w:pStyle w:val="ListParagraph"/>
              <w:numPr>
                <w:ilvl w:val="0"/>
                <w:numId w:val="4"/>
              </w:numPr>
              <w:spacing w:after="0" w:line="240" w:lineRule="auto"/>
              <w:rPr>
                <w:rFonts w:ascii="Arial" w:eastAsia="Times New Roman" w:hAnsi="Arial" w:cs="Arial"/>
              </w:rPr>
            </w:pPr>
            <w:r w:rsidRPr="00465A4A">
              <w:rPr>
                <w:rFonts w:ascii="Arial" w:hAnsi="Arial" w:cs="Arial"/>
                <w:color w:val="000000"/>
              </w:rPr>
              <w:t>A group of form controls is not programmatically associated with their group label, so the purpose of individual controls in the group cannot be understood by people who are blind and/or use a screen reader. This occurs on the following page</w:t>
            </w:r>
            <w:r w:rsidR="0045265D">
              <w:rPr>
                <w:rFonts w:ascii="Arial" w:hAnsi="Arial" w:cs="Arial"/>
                <w:color w:val="000000"/>
              </w:rPr>
              <w:t>s</w:t>
            </w:r>
            <w:r w:rsidRPr="00465A4A">
              <w:rPr>
                <w:rFonts w:ascii="Arial" w:hAnsi="Arial" w:cs="Arial"/>
                <w:color w:val="000000"/>
              </w:rPr>
              <w:t>: Left Navigation; Create Request - Borrowing library section.</w:t>
            </w:r>
          </w:p>
          <w:p w14:paraId="55EE1726" w14:textId="46A7804C" w:rsidR="00465A4A" w:rsidRPr="00465A4A" w:rsidRDefault="00E705D9" w:rsidP="00AC341D">
            <w:pPr>
              <w:pStyle w:val="ListParagraph"/>
              <w:numPr>
                <w:ilvl w:val="0"/>
                <w:numId w:val="4"/>
              </w:numPr>
              <w:spacing w:after="0" w:line="240" w:lineRule="auto"/>
              <w:rPr>
                <w:rFonts w:ascii="Arial" w:eastAsia="Times New Roman" w:hAnsi="Arial" w:cs="Arial"/>
              </w:rPr>
            </w:pPr>
            <w:r w:rsidRPr="00465A4A">
              <w:rPr>
                <w:rFonts w:ascii="Arial" w:hAnsi="Arial" w:cs="Arial"/>
                <w:color w:val="000000"/>
              </w:rPr>
              <w:t>A layout table is incorrectly marked up as a data table, so people who are blind and/or use a screen reader will perceive the table as presenting relational data rather than simply positioning text on a page. This occurs on the following page: Search - Title.</w:t>
            </w:r>
          </w:p>
          <w:p w14:paraId="75962F03" w14:textId="0D229F59" w:rsidR="00465A4A" w:rsidRPr="00465A4A" w:rsidRDefault="00E705D9" w:rsidP="00AC341D">
            <w:pPr>
              <w:pStyle w:val="ListParagraph"/>
              <w:numPr>
                <w:ilvl w:val="0"/>
                <w:numId w:val="4"/>
              </w:numPr>
              <w:spacing w:after="0" w:line="240" w:lineRule="auto"/>
              <w:rPr>
                <w:rFonts w:ascii="Arial" w:eastAsia="Times New Roman" w:hAnsi="Arial" w:cs="Arial"/>
              </w:rPr>
            </w:pPr>
            <w:r w:rsidRPr="00465A4A">
              <w:rPr>
                <w:rFonts w:ascii="Arial" w:hAnsi="Arial" w:cs="Arial"/>
                <w:color w:val="000000"/>
              </w:rPr>
              <w:t>Content that is visually presented as a list is not properly marked up as a list, so the structure of the list is not correctly conveyed to assistive technologies and people who are blind and/or use a screen reader. This occurs on the following page: Search - Request container.</w:t>
            </w:r>
          </w:p>
          <w:p w14:paraId="51225421" w14:textId="6E5151A6" w:rsidR="00465A4A" w:rsidRPr="00465A4A" w:rsidRDefault="00E705D9" w:rsidP="00AC341D">
            <w:pPr>
              <w:pStyle w:val="ListParagraph"/>
              <w:numPr>
                <w:ilvl w:val="0"/>
                <w:numId w:val="4"/>
              </w:numPr>
              <w:spacing w:after="0" w:line="240" w:lineRule="auto"/>
              <w:rPr>
                <w:rFonts w:ascii="Arial" w:eastAsia="Times New Roman" w:hAnsi="Arial" w:cs="Arial"/>
              </w:rPr>
            </w:pPr>
            <w:r w:rsidRPr="00465A4A">
              <w:rPr>
                <w:rFonts w:ascii="Arial" w:hAnsi="Arial" w:cs="Arial"/>
                <w:color w:val="000000"/>
              </w:rPr>
              <w:t>Text that visually functions as a heading is not marked up as a heading, so the structure of the content is not properly conveyed to assistive technologies and people who are blind and/or use a screen reader. This occurs on the following page</w:t>
            </w:r>
            <w:r w:rsidR="0045265D">
              <w:rPr>
                <w:rFonts w:ascii="Arial" w:hAnsi="Arial" w:cs="Arial"/>
                <w:color w:val="000000"/>
              </w:rPr>
              <w:t>s</w:t>
            </w:r>
            <w:r w:rsidRPr="00465A4A">
              <w:rPr>
                <w:rFonts w:ascii="Arial" w:hAnsi="Arial" w:cs="Arial"/>
                <w:color w:val="000000"/>
              </w:rPr>
              <w:t>: Home; Create Request - Borrowing library section; Create Request - Patron section.</w:t>
            </w:r>
          </w:p>
          <w:p w14:paraId="3F0D3D2C" w14:textId="3DDE3DE6" w:rsidR="00465A4A" w:rsidRPr="00465A4A" w:rsidRDefault="00E705D9" w:rsidP="00AC341D">
            <w:pPr>
              <w:pStyle w:val="ListParagraph"/>
              <w:numPr>
                <w:ilvl w:val="0"/>
                <w:numId w:val="4"/>
              </w:numPr>
              <w:spacing w:after="0" w:line="240" w:lineRule="auto"/>
              <w:rPr>
                <w:rFonts w:ascii="Arial" w:eastAsia="Times New Roman" w:hAnsi="Arial" w:cs="Arial"/>
              </w:rPr>
            </w:pPr>
            <w:r w:rsidRPr="00465A4A">
              <w:rPr>
                <w:rFonts w:ascii="Arial" w:hAnsi="Arial" w:cs="Arial"/>
                <w:color w:val="000000"/>
              </w:rPr>
              <w:t>Content that is visually presented as a list is not marked up as a list, so the presence and structure of the list are not conveyed to assistive technologies and people who are blind and/or use a screen reader. This occurs on the following page</w:t>
            </w:r>
            <w:r w:rsidR="0045265D">
              <w:rPr>
                <w:rFonts w:ascii="Arial" w:hAnsi="Arial" w:cs="Arial"/>
                <w:color w:val="000000"/>
              </w:rPr>
              <w:t>s</w:t>
            </w:r>
            <w:r w:rsidRPr="00465A4A">
              <w:rPr>
                <w:rFonts w:ascii="Arial" w:hAnsi="Arial" w:cs="Arial"/>
                <w:color w:val="000000"/>
              </w:rPr>
              <w:t xml:space="preserve">: Home; Search - Request ID - Staff </w:t>
            </w:r>
            <w:proofErr w:type="spellStart"/>
            <w:r w:rsidRPr="00465A4A">
              <w:rPr>
                <w:rFonts w:ascii="Arial" w:hAnsi="Arial" w:cs="Arial"/>
                <w:color w:val="000000"/>
              </w:rPr>
              <w:t>NotesTab</w:t>
            </w:r>
            <w:proofErr w:type="spellEnd"/>
            <w:r w:rsidRPr="00465A4A">
              <w:rPr>
                <w:rFonts w:ascii="Arial" w:hAnsi="Arial" w:cs="Arial"/>
                <w:color w:val="000000"/>
              </w:rPr>
              <w:t>.</w:t>
            </w:r>
          </w:p>
          <w:p w14:paraId="5AF30497" w14:textId="05A8ED96" w:rsidR="00465A4A" w:rsidRPr="00465A4A" w:rsidRDefault="00E705D9" w:rsidP="00AC341D">
            <w:pPr>
              <w:pStyle w:val="ListParagraph"/>
              <w:numPr>
                <w:ilvl w:val="0"/>
                <w:numId w:val="4"/>
              </w:numPr>
              <w:spacing w:after="0" w:line="240" w:lineRule="auto"/>
              <w:rPr>
                <w:rFonts w:ascii="Arial" w:eastAsia="Times New Roman" w:hAnsi="Arial" w:cs="Arial"/>
              </w:rPr>
            </w:pPr>
            <w:r w:rsidRPr="00465A4A">
              <w:rPr>
                <w:rFonts w:ascii="Arial" w:hAnsi="Arial" w:cs="Arial"/>
                <w:color w:val="000000"/>
              </w:rPr>
              <w:lastRenderedPageBreak/>
              <w:t>Data is arranged visually like a data table, but the programmatic table header markup is missing or incomplete. People who are blind and/or use a screen reader will not be aware of the association between the table headers and their related data. This occurs on the following page</w:t>
            </w:r>
            <w:r w:rsidR="0045265D">
              <w:rPr>
                <w:rFonts w:ascii="Arial" w:hAnsi="Arial" w:cs="Arial"/>
                <w:color w:val="000000"/>
              </w:rPr>
              <w:t>s</w:t>
            </w:r>
            <w:r w:rsidRPr="00465A4A">
              <w:rPr>
                <w:rFonts w:ascii="Arial" w:hAnsi="Arial" w:cs="Arial"/>
                <w:color w:val="000000"/>
              </w:rPr>
              <w:t>: Search - Title; Search - Request ID - Purchase Tab.</w:t>
            </w:r>
          </w:p>
          <w:p w14:paraId="192DD87C" w14:textId="31EC5FEF" w:rsidR="00465A4A" w:rsidRPr="00465A4A" w:rsidRDefault="00E705D9" w:rsidP="00AC341D">
            <w:pPr>
              <w:pStyle w:val="ListParagraph"/>
              <w:numPr>
                <w:ilvl w:val="0"/>
                <w:numId w:val="4"/>
              </w:numPr>
              <w:spacing w:after="0" w:line="240" w:lineRule="auto"/>
              <w:rPr>
                <w:rFonts w:ascii="Arial" w:eastAsia="Times New Roman" w:hAnsi="Arial" w:cs="Arial"/>
              </w:rPr>
            </w:pPr>
            <w:r w:rsidRPr="00465A4A">
              <w:rPr>
                <w:rFonts w:ascii="Arial" w:hAnsi="Arial" w:cs="Arial"/>
                <w:color w:val="000000"/>
              </w:rPr>
              <w:t>Content that does not visually function as a list is marked up as a list, so the structure of the page is misrepresented to and people who are blind and/or use a screen reader or other assistive technology. This occurs on the following page: Search - Request container.</w:t>
            </w:r>
          </w:p>
          <w:p w14:paraId="6AAACC0B" w14:textId="0A6291F5" w:rsidR="00465A4A" w:rsidRPr="00465A4A" w:rsidRDefault="00E705D9" w:rsidP="00AC341D">
            <w:pPr>
              <w:pStyle w:val="ListParagraph"/>
              <w:numPr>
                <w:ilvl w:val="0"/>
                <w:numId w:val="4"/>
              </w:numPr>
              <w:spacing w:after="0" w:line="240" w:lineRule="auto"/>
              <w:rPr>
                <w:rFonts w:ascii="Arial" w:eastAsia="Times New Roman" w:hAnsi="Arial" w:cs="Arial"/>
              </w:rPr>
            </w:pPr>
            <w:r w:rsidRPr="00465A4A">
              <w:rPr>
                <w:rFonts w:ascii="Arial" w:hAnsi="Arial" w:cs="Arial"/>
                <w:color w:val="000000"/>
              </w:rPr>
              <w:t>An element's programmatic role requires one or more child element(s) but the child element(s) is/are missing, so people who are blind and/or use a screen reader or other assistive technology may not be able to understand the purpose or content of the element or its related content. This occurs on the following page</w:t>
            </w:r>
            <w:r w:rsidR="00F04198">
              <w:rPr>
                <w:rFonts w:ascii="Arial" w:hAnsi="Arial" w:cs="Arial"/>
                <w:color w:val="000000"/>
              </w:rPr>
              <w:t>s</w:t>
            </w:r>
            <w:r w:rsidRPr="00465A4A">
              <w:rPr>
                <w:rFonts w:ascii="Arial" w:hAnsi="Arial" w:cs="Arial"/>
                <w:color w:val="000000"/>
              </w:rPr>
              <w:t>: Search - Title; Search - Tab list.</w:t>
            </w:r>
          </w:p>
          <w:p w14:paraId="528961D8" w14:textId="1F90AFAC" w:rsidR="00465A4A" w:rsidRPr="00465A4A" w:rsidRDefault="00E705D9" w:rsidP="00AC341D">
            <w:pPr>
              <w:pStyle w:val="ListParagraph"/>
              <w:numPr>
                <w:ilvl w:val="0"/>
                <w:numId w:val="4"/>
              </w:numPr>
              <w:spacing w:after="0" w:line="240" w:lineRule="auto"/>
              <w:rPr>
                <w:rFonts w:ascii="Arial" w:eastAsia="Times New Roman" w:hAnsi="Arial" w:cs="Arial"/>
              </w:rPr>
            </w:pPr>
            <w:r w:rsidRPr="00465A4A">
              <w:rPr>
                <w:rFonts w:ascii="Arial" w:hAnsi="Arial" w:cs="Arial"/>
                <w:color w:val="000000"/>
              </w:rPr>
              <w:t>An element's programmatic role requires that the element have a parent element, but the parent element is missing, so people who are blind and/or use a screen reader or other assistive technology may not be able to understand the purpose or content of the element without the context provided by the parent. This occurs on the following page: Search - Tab list.</w:t>
            </w:r>
          </w:p>
          <w:p w14:paraId="203A56D8" w14:textId="475184C9" w:rsidR="00465A4A" w:rsidRPr="00465A4A" w:rsidRDefault="00E705D9" w:rsidP="00AC341D">
            <w:pPr>
              <w:pStyle w:val="ListParagraph"/>
              <w:numPr>
                <w:ilvl w:val="0"/>
                <w:numId w:val="4"/>
              </w:numPr>
              <w:spacing w:after="0" w:line="240" w:lineRule="auto"/>
              <w:rPr>
                <w:rFonts w:ascii="Arial" w:eastAsia="Times New Roman" w:hAnsi="Arial" w:cs="Arial"/>
              </w:rPr>
            </w:pPr>
            <w:r w:rsidRPr="00465A4A">
              <w:rPr>
                <w:rFonts w:ascii="Arial" w:hAnsi="Arial" w:cs="Arial"/>
                <w:color w:val="000000"/>
              </w:rPr>
              <w:t>Content that is visually presented as a list is not properly marked up as a list, so the structure of the list is not correctly conveyed to assistive technologies and people who are blind and/or use a screen reader. This occurs on the following pag</w:t>
            </w:r>
            <w:r w:rsidR="00F04198">
              <w:rPr>
                <w:rFonts w:ascii="Arial" w:hAnsi="Arial" w:cs="Arial"/>
                <w:color w:val="000000"/>
              </w:rPr>
              <w:t>e</w:t>
            </w:r>
            <w:r w:rsidRPr="00465A4A">
              <w:rPr>
                <w:rFonts w:ascii="Arial" w:hAnsi="Arial" w:cs="Arial"/>
                <w:color w:val="000000"/>
              </w:rPr>
              <w:t>: Search - Tab list.</w:t>
            </w:r>
          </w:p>
          <w:p w14:paraId="5B24744E" w14:textId="0EC1CDC8" w:rsidR="00E705D9" w:rsidRPr="00465A4A" w:rsidRDefault="00E705D9" w:rsidP="00AC341D">
            <w:pPr>
              <w:pStyle w:val="ListParagraph"/>
              <w:numPr>
                <w:ilvl w:val="0"/>
                <w:numId w:val="4"/>
              </w:numPr>
              <w:spacing w:after="0" w:line="240" w:lineRule="auto"/>
              <w:rPr>
                <w:rFonts w:ascii="Arial" w:eastAsia="Times New Roman" w:hAnsi="Arial" w:cs="Arial"/>
              </w:rPr>
            </w:pPr>
            <w:r w:rsidRPr="00465A4A">
              <w:rPr>
                <w:rFonts w:ascii="Arial" w:hAnsi="Arial" w:cs="Arial"/>
                <w:color w:val="000000"/>
              </w:rPr>
              <w:lastRenderedPageBreak/>
              <w:t>Group of radio buttons not associated with group label. This occurs on the following page</w:t>
            </w:r>
            <w:r w:rsidR="00F04198">
              <w:rPr>
                <w:rFonts w:ascii="Arial" w:hAnsi="Arial" w:cs="Arial"/>
                <w:color w:val="000000"/>
              </w:rPr>
              <w:t>s</w:t>
            </w:r>
            <w:r w:rsidRPr="00465A4A">
              <w:rPr>
                <w:rFonts w:ascii="Arial" w:hAnsi="Arial" w:cs="Arial"/>
                <w:color w:val="000000"/>
              </w:rPr>
              <w:t>:  Home; Create Request - Request details and Copyright clearance sections.</w:t>
            </w:r>
          </w:p>
        </w:tc>
      </w:tr>
      <w:tr w:rsidR="00E705D9" w:rsidRPr="001A6B03" w14:paraId="4EE7DAA6"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hideMark/>
          </w:tcPr>
          <w:p w14:paraId="7A501AC3" w14:textId="77777777" w:rsidR="00E705D9" w:rsidRPr="001A6B03" w:rsidRDefault="00E705D9" w:rsidP="00E705D9">
            <w:pPr>
              <w:tabs>
                <w:tab w:val="left" w:pos="329"/>
              </w:tabs>
              <w:spacing w:after="0" w:line="240" w:lineRule="auto"/>
              <w:rPr>
                <w:rFonts w:ascii="Arial" w:eastAsia="Times New Roman" w:hAnsi="Arial" w:cs="Arial"/>
                <w:b/>
              </w:rPr>
            </w:pPr>
            <w:hyperlink r:id="rId32" w:anchor="content-structure-separation-sequence" w:history="1">
              <w:r w:rsidRPr="001A6B03">
                <w:rPr>
                  <w:rStyle w:val="Hyperlink"/>
                  <w:rFonts w:ascii="Arial" w:eastAsia="Times New Roman" w:hAnsi="Arial" w:cs="Arial"/>
                  <w:b/>
                </w:rPr>
                <w:t>1.3.2 Meaningful Sequence</w:t>
              </w:r>
            </w:hyperlink>
            <w:r w:rsidRPr="001A6B03">
              <w:rPr>
                <w:rFonts w:ascii="Arial" w:hAnsi="Arial" w:cs="Arial"/>
              </w:rPr>
              <w:t xml:space="preserve"> (Level A)</w:t>
            </w:r>
          </w:p>
          <w:p w14:paraId="5FA68D01" w14:textId="055C0AB1"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hideMark/>
          </w:tcPr>
          <w:p w14:paraId="137C49B1" w14:textId="47D78E31"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hideMark/>
          </w:tcPr>
          <w:p w14:paraId="64A1FDFF" w14:textId="77777777" w:rsidR="00546462" w:rsidRPr="00546462" w:rsidRDefault="00E705D9" w:rsidP="00546462">
            <w:pPr>
              <w:spacing w:after="0" w:line="240" w:lineRule="auto"/>
              <w:rPr>
                <w:rFonts w:ascii="Arial" w:eastAsia="Times New Roman" w:hAnsi="Arial" w:cs="Arial"/>
              </w:rPr>
            </w:pPr>
            <w:r w:rsidRPr="00546462">
              <w:rPr>
                <w:rFonts w:ascii="Arial" w:hAnsi="Arial" w:cs="Arial"/>
                <w:color w:val="000000"/>
              </w:rPr>
              <w:t xml:space="preserve">The reading and navigation order of most content is logical and intuitive. The following exceptions exist: </w:t>
            </w:r>
          </w:p>
          <w:p w14:paraId="2223B51D" w14:textId="1938D427" w:rsidR="00E705D9" w:rsidRPr="00546462" w:rsidRDefault="00E705D9" w:rsidP="00AC341D">
            <w:pPr>
              <w:pStyle w:val="ListParagraph"/>
              <w:numPr>
                <w:ilvl w:val="0"/>
                <w:numId w:val="5"/>
              </w:numPr>
              <w:spacing w:after="0" w:line="240" w:lineRule="auto"/>
              <w:rPr>
                <w:rFonts w:ascii="Arial" w:eastAsia="Times New Roman" w:hAnsi="Arial" w:cs="Arial"/>
              </w:rPr>
            </w:pPr>
            <w:r w:rsidRPr="00546462">
              <w:rPr>
                <w:rFonts w:ascii="Arial" w:hAnsi="Arial" w:cs="Arial"/>
                <w:color w:val="000000"/>
              </w:rPr>
              <w:t>Some visually hidden content is announced by a screen reader, so people who are blind and/or use a screen reader may be misled or confused when hearing content that is not intended to be part of the reading order on the page. This occurs on the following page: Header.</w:t>
            </w:r>
          </w:p>
        </w:tc>
      </w:tr>
      <w:tr w:rsidR="00E705D9" w:rsidRPr="001A6B03" w14:paraId="6F48004D"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3F174960" w14:textId="77777777" w:rsidR="00E705D9" w:rsidRPr="001A6B03" w:rsidRDefault="00E705D9" w:rsidP="00E705D9">
            <w:pPr>
              <w:tabs>
                <w:tab w:val="left" w:pos="329"/>
              </w:tabs>
              <w:spacing w:after="0" w:line="240" w:lineRule="auto"/>
              <w:rPr>
                <w:rFonts w:ascii="Arial" w:eastAsia="Times New Roman" w:hAnsi="Arial" w:cs="Arial"/>
                <w:b/>
              </w:rPr>
            </w:pPr>
            <w:hyperlink r:id="rId33" w:anchor="content-structure-separation-understanding" w:history="1">
              <w:r w:rsidRPr="001A6B03">
                <w:rPr>
                  <w:rStyle w:val="Hyperlink"/>
                  <w:rFonts w:ascii="Arial" w:eastAsia="Times New Roman" w:hAnsi="Arial" w:cs="Arial"/>
                  <w:b/>
                </w:rPr>
                <w:t>1.3.3 Sensory Characteristics</w:t>
              </w:r>
            </w:hyperlink>
            <w:r w:rsidRPr="001A6B03">
              <w:rPr>
                <w:rFonts w:ascii="Arial" w:eastAsia="Times New Roman" w:hAnsi="Arial" w:cs="Arial"/>
                <w:b/>
              </w:rPr>
              <w:t xml:space="preserve"> </w:t>
            </w:r>
            <w:r w:rsidRPr="001A6B03">
              <w:rPr>
                <w:rFonts w:ascii="Arial" w:hAnsi="Arial" w:cs="Arial"/>
              </w:rPr>
              <w:t xml:space="preserve"> (Level A)</w:t>
            </w:r>
          </w:p>
          <w:p w14:paraId="2FBBE63A" w14:textId="3712D449"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567C0354" w14:textId="034A7C34"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6E98998F" w14:textId="157E5059"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Instructions to operate and/or understand content do not rely on sensory characteristics of components such as shape, color, size, and visual location.</w:t>
            </w:r>
          </w:p>
        </w:tc>
      </w:tr>
      <w:tr w:rsidR="00E705D9" w:rsidRPr="001A6B03" w14:paraId="0976549D"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1C9351AE" w14:textId="77777777" w:rsidR="00E705D9" w:rsidRPr="001A6B03" w:rsidRDefault="00E705D9" w:rsidP="00E705D9">
            <w:pPr>
              <w:tabs>
                <w:tab w:val="left" w:pos="329"/>
              </w:tabs>
              <w:spacing w:after="0" w:line="240" w:lineRule="auto"/>
              <w:rPr>
                <w:rFonts w:ascii="Arial" w:eastAsia="Times New Roman" w:hAnsi="Arial" w:cs="Arial"/>
                <w:b/>
              </w:rPr>
            </w:pPr>
            <w:hyperlink r:id="rId34" w:anchor="visual-audio-contrast-without-color" w:history="1">
              <w:r w:rsidRPr="001A6B03">
                <w:rPr>
                  <w:rStyle w:val="Hyperlink"/>
                  <w:rFonts w:ascii="Arial" w:eastAsia="Times New Roman" w:hAnsi="Arial" w:cs="Arial"/>
                  <w:b/>
                </w:rPr>
                <w:t>1.4.1 Use of Color</w:t>
              </w:r>
            </w:hyperlink>
            <w:r w:rsidRPr="001A6B03">
              <w:rPr>
                <w:rFonts w:ascii="Arial" w:hAnsi="Arial" w:cs="Arial"/>
              </w:rPr>
              <w:t xml:space="preserve"> (Level A)</w:t>
            </w:r>
          </w:p>
          <w:p w14:paraId="384085D4" w14:textId="6866BFE5"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1E5AF999" w14:textId="24A68FAE"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7C84D92C" w14:textId="77777777" w:rsidR="00546462" w:rsidRPr="00546462" w:rsidRDefault="00E705D9" w:rsidP="00546462">
            <w:pPr>
              <w:spacing w:after="0" w:line="240" w:lineRule="auto"/>
              <w:rPr>
                <w:rFonts w:ascii="Arial" w:eastAsia="Times New Roman" w:hAnsi="Arial" w:cs="Arial"/>
              </w:rPr>
            </w:pPr>
            <w:r w:rsidRPr="00546462">
              <w:rPr>
                <w:rFonts w:ascii="Arial" w:hAnsi="Arial" w:cs="Arial"/>
                <w:color w:val="000000"/>
              </w:rPr>
              <w:t xml:space="preserve">For most content, color is not used as the only method to convey information, indicate an action, prompt a response, or distinguish visual elements. The following exceptions exist: </w:t>
            </w:r>
          </w:p>
          <w:p w14:paraId="635605A1" w14:textId="43D5E9A0" w:rsidR="00546462" w:rsidRPr="00546462" w:rsidRDefault="00E705D9" w:rsidP="00AC341D">
            <w:pPr>
              <w:pStyle w:val="ListParagraph"/>
              <w:numPr>
                <w:ilvl w:val="0"/>
                <w:numId w:val="5"/>
              </w:numPr>
              <w:spacing w:after="0" w:line="240" w:lineRule="auto"/>
              <w:rPr>
                <w:rFonts w:ascii="Arial" w:eastAsia="Times New Roman" w:hAnsi="Arial" w:cs="Arial"/>
              </w:rPr>
            </w:pPr>
            <w:r w:rsidRPr="00546462">
              <w:rPr>
                <w:rFonts w:ascii="Arial" w:hAnsi="Arial" w:cs="Arial"/>
                <w:color w:val="000000"/>
              </w:rPr>
              <w:t>Color is used as the only method to convey information, so that information will not be available to people who are colorblind and people who are blind and/or use a screen reader. This occurs on the following page: Home.</w:t>
            </w:r>
          </w:p>
          <w:p w14:paraId="4F02CF2D" w14:textId="2F7ED762" w:rsidR="00546462" w:rsidRPr="00546462" w:rsidRDefault="00E705D9" w:rsidP="00AC341D">
            <w:pPr>
              <w:pStyle w:val="ListParagraph"/>
              <w:numPr>
                <w:ilvl w:val="0"/>
                <w:numId w:val="5"/>
              </w:numPr>
              <w:spacing w:after="0" w:line="240" w:lineRule="auto"/>
              <w:rPr>
                <w:rFonts w:ascii="Arial" w:eastAsia="Times New Roman" w:hAnsi="Arial" w:cs="Arial"/>
              </w:rPr>
            </w:pPr>
            <w:r w:rsidRPr="00546462">
              <w:rPr>
                <w:rFonts w:ascii="Arial" w:hAnsi="Arial" w:cs="Arial"/>
                <w:color w:val="000000"/>
              </w:rPr>
              <w:t>Color is used as the only method to identify errors on a form field, so the error will not be available to people who are colorblind and people who are blind and/or use a screen reader. This occurs on the following page: Create Request - Request details and Copyright clearance sections.</w:t>
            </w:r>
          </w:p>
          <w:p w14:paraId="2326256C" w14:textId="0D3593B4" w:rsidR="00E705D9" w:rsidRPr="00546462" w:rsidRDefault="00E705D9" w:rsidP="00AC341D">
            <w:pPr>
              <w:pStyle w:val="ListParagraph"/>
              <w:numPr>
                <w:ilvl w:val="0"/>
                <w:numId w:val="5"/>
              </w:numPr>
              <w:spacing w:after="0" w:line="240" w:lineRule="auto"/>
              <w:rPr>
                <w:rFonts w:ascii="Arial" w:eastAsia="Times New Roman" w:hAnsi="Arial" w:cs="Arial"/>
              </w:rPr>
            </w:pPr>
            <w:r w:rsidRPr="00546462">
              <w:rPr>
                <w:rFonts w:ascii="Arial" w:hAnsi="Arial" w:cs="Arial"/>
                <w:color w:val="000000"/>
              </w:rPr>
              <w:t>Color is used as the only method to convey the state (such as "checked," "pressed," or "selected") of a control, so that information will not be available to people who are colorblind and people who are blind and/or use a screen reader. This occurs on the following page</w:t>
            </w:r>
            <w:r w:rsidR="00AF21D1">
              <w:rPr>
                <w:rFonts w:ascii="Arial" w:hAnsi="Arial" w:cs="Arial"/>
                <w:color w:val="000000"/>
              </w:rPr>
              <w:t>s</w:t>
            </w:r>
            <w:r w:rsidRPr="00546462">
              <w:rPr>
                <w:rFonts w:ascii="Arial" w:hAnsi="Arial" w:cs="Arial"/>
                <w:color w:val="000000"/>
              </w:rPr>
              <w:t>: Home; Create Request - Patron section; Create Request - Request details and Copyright clearance sections; Search - Title; Search - Request container.</w:t>
            </w:r>
          </w:p>
        </w:tc>
      </w:tr>
      <w:tr w:rsidR="00E705D9" w:rsidRPr="001A6B03" w14:paraId="26E6F8B7"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3E1A575E" w14:textId="77777777" w:rsidR="00E705D9" w:rsidRPr="001A6B03" w:rsidRDefault="00E705D9" w:rsidP="00E705D9">
            <w:pPr>
              <w:tabs>
                <w:tab w:val="left" w:pos="329"/>
              </w:tabs>
              <w:spacing w:after="0" w:line="240" w:lineRule="auto"/>
              <w:rPr>
                <w:rFonts w:ascii="Arial" w:eastAsia="Times New Roman" w:hAnsi="Arial" w:cs="Arial"/>
                <w:b/>
              </w:rPr>
            </w:pPr>
            <w:hyperlink r:id="rId35" w:anchor="visual-audio-contrast-dis-audio" w:history="1">
              <w:r w:rsidRPr="001A6B03">
                <w:rPr>
                  <w:rStyle w:val="Hyperlink"/>
                  <w:rFonts w:ascii="Arial" w:eastAsia="Times New Roman" w:hAnsi="Arial" w:cs="Arial"/>
                  <w:b/>
                </w:rPr>
                <w:t>1.4.2 Audio Control</w:t>
              </w:r>
            </w:hyperlink>
            <w:r w:rsidRPr="001A6B03">
              <w:rPr>
                <w:rFonts w:ascii="Arial" w:hAnsi="Arial" w:cs="Arial"/>
              </w:rPr>
              <w:t xml:space="preserve"> (Level A)</w:t>
            </w:r>
          </w:p>
          <w:p w14:paraId="1B98BD3D" w14:textId="48DCAA0E"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4DA09B76" w14:textId="3EC7D73F"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2578D097" w14:textId="7DE36D9F"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A mechanism is provided to stop, pause, mute, or adjust volume for audio that automatically plays for more than 3 seconds.</w:t>
            </w:r>
          </w:p>
        </w:tc>
      </w:tr>
      <w:tr w:rsidR="00E705D9" w:rsidRPr="001A6B03" w14:paraId="00B7BF77"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592DAE5F" w14:textId="77777777" w:rsidR="00E705D9" w:rsidRPr="001A6B03" w:rsidRDefault="00E705D9" w:rsidP="00E705D9">
            <w:pPr>
              <w:tabs>
                <w:tab w:val="left" w:pos="329"/>
              </w:tabs>
              <w:spacing w:after="0" w:line="240" w:lineRule="auto"/>
              <w:rPr>
                <w:rFonts w:ascii="Arial" w:eastAsia="Times New Roman" w:hAnsi="Arial" w:cs="Arial"/>
              </w:rPr>
            </w:pPr>
            <w:hyperlink r:id="rId36" w:anchor="keyboard-operation-keyboard-operable" w:history="1">
              <w:r w:rsidRPr="001A6B03">
                <w:rPr>
                  <w:rStyle w:val="Hyperlink"/>
                  <w:rFonts w:ascii="Arial" w:eastAsia="Times New Roman" w:hAnsi="Arial" w:cs="Arial"/>
                  <w:b/>
                </w:rPr>
                <w:t>2.1.1 Keyboard</w:t>
              </w:r>
            </w:hyperlink>
            <w:r w:rsidRPr="001A6B03">
              <w:rPr>
                <w:rFonts w:ascii="Arial" w:hAnsi="Arial" w:cs="Arial"/>
              </w:rPr>
              <w:t xml:space="preserve"> (Level A)</w:t>
            </w:r>
          </w:p>
          <w:p w14:paraId="05E03F61" w14:textId="5474AA36"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06EC16E0" w14:textId="7DB7F676"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077AD21E" w14:textId="3E3D8DFA" w:rsidR="00546462" w:rsidRPr="00546462" w:rsidRDefault="00E705D9" w:rsidP="00546462">
            <w:pPr>
              <w:spacing w:after="0" w:line="240" w:lineRule="auto"/>
              <w:rPr>
                <w:rFonts w:ascii="Arial" w:eastAsia="Times New Roman" w:hAnsi="Arial" w:cs="Arial"/>
              </w:rPr>
            </w:pPr>
            <w:r w:rsidRPr="00546462">
              <w:rPr>
                <w:rFonts w:ascii="Arial" w:hAnsi="Arial" w:cs="Arial"/>
                <w:color w:val="000000"/>
              </w:rPr>
              <w:t>On most pages, all functionality is available using only the keyboard (unless that functionality cannot be accomplished in any known way using a keyboard). If shortcut keys and access</w:t>
            </w:r>
            <w:r w:rsidR="00E56213">
              <w:rPr>
                <w:rFonts w:ascii="Arial" w:hAnsi="Arial" w:cs="Arial"/>
                <w:color w:val="000000"/>
              </w:rPr>
              <w:t xml:space="preserve"> </w:t>
            </w:r>
            <w:r w:rsidRPr="00546462">
              <w:rPr>
                <w:rFonts w:ascii="Arial" w:hAnsi="Arial" w:cs="Arial"/>
                <w:color w:val="000000"/>
              </w:rPr>
              <w:t xml:space="preserve">keys present, some may conflict with existing browser and screen reader shortcuts, and some functionality based on custom gestures may not be available when a screen reader is turned on. The following exceptions exist: </w:t>
            </w:r>
          </w:p>
          <w:p w14:paraId="2A36506A" w14:textId="6418BB58" w:rsidR="00E705D9" w:rsidRPr="00546462" w:rsidRDefault="00E705D9" w:rsidP="00AC341D">
            <w:pPr>
              <w:pStyle w:val="ListParagraph"/>
              <w:numPr>
                <w:ilvl w:val="0"/>
                <w:numId w:val="6"/>
              </w:numPr>
              <w:spacing w:after="0" w:line="240" w:lineRule="auto"/>
              <w:rPr>
                <w:rFonts w:ascii="Arial" w:eastAsia="Times New Roman" w:hAnsi="Arial" w:cs="Arial"/>
              </w:rPr>
            </w:pPr>
            <w:r w:rsidRPr="00546462">
              <w:rPr>
                <w:rFonts w:ascii="Arial" w:hAnsi="Arial" w:cs="Arial"/>
                <w:color w:val="000000"/>
              </w:rPr>
              <w:t>A function cannot be performed using only the keyboard, so people who use the keyboard alone to navigate and operate content cannot use this function. This occurs on the following page</w:t>
            </w:r>
            <w:r w:rsidR="00E56213">
              <w:rPr>
                <w:rFonts w:ascii="Arial" w:hAnsi="Arial" w:cs="Arial"/>
                <w:color w:val="000000"/>
              </w:rPr>
              <w:t>s</w:t>
            </w:r>
            <w:r w:rsidRPr="00546462">
              <w:rPr>
                <w:rFonts w:ascii="Arial" w:hAnsi="Arial" w:cs="Arial"/>
                <w:color w:val="000000"/>
              </w:rPr>
              <w:t>: Left Navigation; Home; Create Request - Lending libraries section with lender table; Search - Request container.</w:t>
            </w:r>
          </w:p>
        </w:tc>
      </w:tr>
      <w:tr w:rsidR="00E705D9" w:rsidRPr="001A6B03" w14:paraId="46E27B0A"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2F059010" w14:textId="77777777" w:rsidR="00E705D9" w:rsidRPr="001A6B03" w:rsidRDefault="00E705D9" w:rsidP="00E705D9">
            <w:pPr>
              <w:tabs>
                <w:tab w:val="left" w:pos="329"/>
              </w:tabs>
              <w:spacing w:after="0" w:line="240" w:lineRule="auto"/>
              <w:rPr>
                <w:rFonts w:ascii="Arial" w:eastAsia="Times New Roman" w:hAnsi="Arial" w:cs="Arial"/>
                <w:b/>
              </w:rPr>
            </w:pPr>
            <w:hyperlink r:id="rId37" w:anchor="keyboard-operation-trapping" w:history="1">
              <w:r w:rsidRPr="001A6B03">
                <w:rPr>
                  <w:rStyle w:val="Hyperlink"/>
                  <w:rFonts w:ascii="Arial" w:eastAsia="Times New Roman" w:hAnsi="Arial" w:cs="Arial"/>
                  <w:b/>
                </w:rPr>
                <w:t>2.1.2 No Keyboard Trap</w:t>
              </w:r>
            </w:hyperlink>
            <w:r w:rsidRPr="001A6B03">
              <w:rPr>
                <w:rFonts w:ascii="Arial" w:hAnsi="Arial" w:cs="Arial"/>
              </w:rPr>
              <w:t xml:space="preserve"> (Level A)</w:t>
            </w:r>
          </w:p>
          <w:p w14:paraId="2438DA40" w14:textId="1AB2AC44"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34198E90" w14:textId="2C2751CD"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537EE9F7" w14:textId="1072C6B0"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Keyboard focus is never locked or trapped in a particular area, and the user is able to navigate to and from all navigable elements using only a keyboard.</w:t>
            </w:r>
          </w:p>
        </w:tc>
      </w:tr>
      <w:tr w:rsidR="00E705D9" w:rsidRPr="001A6B03" w14:paraId="55F59342"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46D67AA2" w14:textId="2C081D76" w:rsidR="00E705D9" w:rsidRPr="001A6B03" w:rsidRDefault="00E705D9" w:rsidP="00E705D9">
            <w:pPr>
              <w:tabs>
                <w:tab w:val="left" w:pos="329"/>
              </w:tabs>
              <w:spacing w:after="0" w:line="240" w:lineRule="auto"/>
              <w:rPr>
                <w:rFonts w:ascii="Arial" w:hAnsi="Arial" w:cs="Arial"/>
              </w:rPr>
            </w:pPr>
            <w:hyperlink r:id="rId38" w:anchor="character-key-shortcuts">
              <w:r w:rsidRPr="001A6B03">
                <w:rPr>
                  <w:rStyle w:val="Hyperlink"/>
                  <w:rFonts w:ascii="Arial" w:hAnsi="Arial" w:cs="Arial"/>
                  <w:b/>
                </w:rPr>
                <w:t>2.1.4 Character Key Shortcuts</w:t>
              </w:r>
            </w:hyperlink>
            <w:r w:rsidRPr="001A6B03">
              <w:rPr>
                <w:rFonts w:ascii="Arial" w:hAnsi="Arial" w:cs="Arial"/>
              </w:rPr>
              <w:t xml:space="preserve"> (Level A 2.1 and 2.2)</w:t>
            </w:r>
          </w:p>
          <w:p w14:paraId="2535C215" w14:textId="53876D97"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1A636DB5" w14:textId="27AAF751"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73747691" w14:textId="4C75BB39"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If a single character key shortcut exists, then the single character key shortcut can be turned off or remapped, or it is only active when the relevant user interface component is in focus.</w:t>
            </w:r>
          </w:p>
        </w:tc>
      </w:tr>
      <w:tr w:rsidR="00E705D9" w:rsidRPr="001A6B03" w14:paraId="148E2149"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2B735160" w14:textId="77777777" w:rsidR="00E705D9" w:rsidRPr="001A6B03" w:rsidRDefault="00E705D9" w:rsidP="00E705D9">
            <w:pPr>
              <w:tabs>
                <w:tab w:val="left" w:pos="329"/>
              </w:tabs>
              <w:spacing w:after="0" w:line="240" w:lineRule="auto"/>
              <w:rPr>
                <w:rFonts w:ascii="Arial" w:eastAsia="Times New Roman" w:hAnsi="Arial" w:cs="Arial"/>
                <w:b/>
              </w:rPr>
            </w:pPr>
            <w:hyperlink r:id="rId39" w:anchor="time-limits-required-behaviors" w:history="1">
              <w:r w:rsidRPr="001A6B03">
                <w:rPr>
                  <w:rStyle w:val="Hyperlink"/>
                  <w:rFonts w:ascii="Arial" w:eastAsia="Times New Roman" w:hAnsi="Arial" w:cs="Arial"/>
                  <w:b/>
                </w:rPr>
                <w:t>2.2.1 Timing Adjustable</w:t>
              </w:r>
            </w:hyperlink>
            <w:r w:rsidRPr="001A6B03">
              <w:rPr>
                <w:rFonts w:ascii="Arial" w:hAnsi="Arial" w:cs="Arial"/>
              </w:rPr>
              <w:t xml:space="preserve"> (Level A)</w:t>
            </w:r>
          </w:p>
          <w:p w14:paraId="799709BE" w14:textId="0D841F3D"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325DB96E" w14:textId="18D0616E"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509F9118" w14:textId="7BA019B8"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If a time limit exists, the user is given options to turn off, adjust, or extend that time limit.</w:t>
            </w:r>
          </w:p>
        </w:tc>
      </w:tr>
      <w:tr w:rsidR="00E705D9" w:rsidRPr="001A6B03" w14:paraId="50E1F4EE"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4D69B202" w14:textId="77777777" w:rsidR="00E705D9" w:rsidRPr="001A6B03" w:rsidRDefault="00E705D9" w:rsidP="00E705D9">
            <w:pPr>
              <w:tabs>
                <w:tab w:val="left" w:pos="329"/>
              </w:tabs>
              <w:spacing w:after="0" w:line="240" w:lineRule="auto"/>
              <w:rPr>
                <w:rFonts w:ascii="Arial" w:eastAsia="Times New Roman" w:hAnsi="Arial" w:cs="Arial"/>
                <w:b/>
              </w:rPr>
            </w:pPr>
            <w:hyperlink r:id="rId40" w:anchor="time-limits-pause" w:history="1">
              <w:r w:rsidRPr="001A6B03">
                <w:rPr>
                  <w:rStyle w:val="Hyperlink"/>
                  <w:rFonts w:ascii="Arial" w:eastAsia="Times New Roman" w:hAnsi="Arial" w:cs="Arial"/>
                  <w:b/>
                </w:rPr>
                <w:t>2.2.2 Pause, Stop, Hide</w:t>
              </w:r>
            </w:hyperlink>
            <w:r w:rsidRPr="001A6B03">
              <w:rPr>
                <w:rFonts w:ascii="Arial" w:hAnsi="Arial" w:cs="Arial"/>
              </w:rPr>
              <w:t xml:space="preserve"> (Level A)</w:t>
            </w:r>
          </w:p>
          <w:p w14:paraId="2B9F9FA6" w14:textId="20AF116C"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25BC6AA3" w14:textId="6784B497"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4853C60E" w14:textId="48643704"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Moving, blinking, scrolling, or auto-updating information can be paused, stopped, hidden, or otherwise controlled by the user.</w:t>
            </w:r>
          </w:p>
        </w:tc>
      </w:tr>
      <w:tr w:rsidR="00E705D9" w:rsidRPr="001A6B03" w14:paraId="401CEAB5"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3682B109" w14:textId="77777777" w:rsidR="00E705D9" w:rsidRPr="001A6B03" w:rsidRDefault="00E705D9" w:rsidP="00E705D9">
            <w:pPr>
              <w:tabs>
                <w:tab w:val="left" w:pos="329"/>
              </w:tabs>
              <w:spacing w:after="0" w:line="240" w:lineRule="auto"/>
              <w:rPr>
                <w:rFonts w:ascii="Arial" w:eastAsia="Times New Roman" w:hAnsi="Arial" w:cs="Arial"/>
                <w:b/>
              </w:rPr>
            </w:pPr>
            <w:hyperlink r:id="rId41" w:anchor="seizure-does-not-violate" w:history="1">
              <w:r w:rsidRPr="001A6B03">
                <w:rPr>
                  <w:rStyle w:val="Hyperlink"/>
                  <w:rFonts w:ascii="Arial" w:eastAsia="Times New Roman" w:hAnsi="Arial" w:cs="Arial"/>
                  <w:b/>
                </w:rPr>
                <w:t>2.3.1 Three Flashes or Below Threshold</w:t>
              </w:r>
            </w:hyperlink>
            <w:r w:rsidRPr="001A6B03">
              <w:rPr>
                <w:rFonts w:ascii="Arial" w:hAnsi="Arial" w:cs="Arial"/>
              </w:rPr>
              <w:t xml:space="preserve"> (Level A)</w:t>
            </w:r>
          </w:p>
          <w:p w14:paraId="077E333E" w14:textId="773C20CA"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0F8090C4" w14:textId="49E6E9F6"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Not Applicable</w:t>
            </w:r>
          </w:p>
        </w:tc>
        <w:tc>
          <w:tcPr>
            <w:tcW w:w="5089" w:type="dxa"/>
            <w:tcBorders>
              <w:top w:val="outset" w:sz="6" w:space="0" w:color="auto"/>
              <w:left w:val="outset" w:sz="6" w:space="0" w:color="auto"/>
              <w:bottom w:val="outset" w:sz="6" w:space="0" w:color="auto"/>
              <w:right w:val="outset" w:sz="6" w:space="0" w:color="auto"/>
            </w:tcBorders>
          </w:tcPr>
          <w:p w14:paraId="523E6E5E" w14:textId="35A5C328"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The tested application does not contain flashing content.</w:t>
            </w:r>
          </w:p>
        </w:tc>
      </w:tr>
      <w:tr w:rsidR="00E705D9" w:rsidRPr="001A6B03" w14:paraId="3029DD7F"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0E3FC2A5" w14:textId="77777777" w:rsidR="00E705D9" w:rsidRPr="001A6B03" w:rsidRDefault="00E705D9" w:rsidP="00E705D9">
            <w:pPr>
              <w:tabs>
                <w:tab w:val="left" w:pos="329"/>
              </w:tabs>
              <w:spacing w:after="0" w:line="240" w:lineRule="auto"/>
              <w:rPr>
                <w:rFonts w:ascii="Arial" w:eastAsia="Times New Roman" w:hAnsi="Arial" w:cs="Arial"/>
                <w:b/>
              </w:rPr>
            </w:pPr>
            <w:hyperlink r:id="rId42" w:anchor="navigation-mechanisms-skip" w:history="1">
              <w:r w:rsidRPr="001A6B03">
                <w:rPr>
                  <w:rStyle w:val="Hyperlink"/>
                  <w:rFonts w:ascii="Arial" w:eastAsia="Times New Roman" w:hAnsi="Arial" w:cs="Arial"/>
                  <w:b/>
                </w:rPr>
                <w:t>2.4.1 Bypass Blocks</w:t>
              </w:r>
            </w:hyperlink>
            <w:r w:rsidRPr="001A6B03">
              <w:rPr>
                <w:rFonts w:ascii="Arial" w:hAnsi="Arial" w:cs="Arial"/>
              </w:rPr>
              <w:t xml:space="preserve"> (Level A)</w:t>
            </w:r>
          </w:p>
          <w:p w14:paraId="30650470" w14:textId="58C2ED4D"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2E67F8A2" w14:textId="3B59F316"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3667BDAD" w14:textId="77777777" w:rsidR="00546462" w:rsidRPr="00546462" w:rsidRDefault="00E705D9" w:rsidP="00546462">
            <w:pPr>
              <w:spacing w:after="0" w:line="240" w:lineRule="auto"/>
              <w:rPr>
                <w:rFonts w:ascii="Arial" w:eastAsia="Times New Roman" w:hAnsi="Arial" w:cs="Arial"/>
              </w:rPr>
            </w:pPr>
            <w:r w:rsidRPr="00546462">
              <w:rPr>
                <w:rFonts w:ascii="Arial" w:hAnsi="Arial" w:cs="Arial"/>
                <w:color w:val="000000"/>
              </w:rPr>
              <w:t xml:space="preserve">On most pages, a method is provided to skip navigation and other page elements that are repeated across web pages. The following exceptions exist: </w:t>
            </w:r>
          </w:p>
          <w:p w14:paraId="65BA1E50" w14:textId="3435076B" w:rsidR="00E705D9" w:rsidRPr="00546462" w:rsidRDefault="00E705D9" w:rsidP="00AC341D">
            <w:pPr>
              <w:pStyle w:val="ListParagraph"/>
              <w:numPr>
                <w:ilvl w:val="0"/>
                <w:numId w:val="6"/>
              </w:numPr>
              <w:spacing w:after="0" w:line="240" w:lineRule="auto"/>
              <w:rPr>
                <w:rFonts w:ascii="Arial" w:eastAsia="Times New Roman" w:hAnsi="Arial" w:cs="Arial"/>
              </w:rPr>
            </w:pPr>
            <w:r w:rsidRPr="00546462">
              <w:rPr>
                <w:rFonts w:ascii="Arial" w:hAnsi="Arial" w:cs="Arial"/>
                <w:color w:val="000000"/>
              </w:rPr>
              <w:t>The skip link to bypass repeated content is broken or does not function correctly, so people who use the keyboard to navigate content or use a screen reader must navigate through repeated content on every page. This occurs on the following page: Header.</w:t>
            </w:r>
          </w:p>
        </w:tc>
      </w:tr>
      <w:tr w:rsidR="00E705D9" w:rsidRPr="001A6B03" w14:paraId="39166DCD"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2A65CCBE" w14:textId="77777777" w:rsidR="00E705D9" w:rsidRPr="001A6B03" w:rsidRDefault="00E705D9" w:rsidP="00E705D9">
            <w:pPr>
              <w:tabs>
                <w:tab w:val="left" w:pos="329"/>
              </w:tabs>
              <w:spacing w:after="0" w:line="240" w:lineRule="auto"/>
              <w:rPr>
                <w:rFonts w:ascii="Arial" w:eastAsia="Times New Roman" w:hAnsi="Arial" w:cs="Arial"/>
                <w:b/>
              </w:rPr>
            </w:pPr>
            <w:hyperlink r:id="rId43" w:anchor="navigation-mechanisms-title" w:history="1">
              <w:r w:rsidRPr="001A6B03">
                <w:rPr>
                  <w:rStyle w:val="Hyperlink"/>
                  <w:rFonts w:ascii="Arial" w:eastAsia="Times New Roman" w:hAnsi="Arial" w:cs="Arial"/>
                  <w:b/>
                </w:rPr>
                <w:t>2.4.2 Page Titled</w:t>
              </w:r>
            </w:hyperlink>
            <w:r w:rsidRPr="001A6B03">
              <w:rPr>
                <w:rFonts w:ascii="Arial" w:hAnsi="Arial" w:cs="Arial"/>
              </w:rPr>
              <w:t xml:space="preserve"> (Level A)</w:t>
            </w:r>
          </w:p>
          <w:p w14:paraId="51232355" w14:textId="49168FFE"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4C0F57AF" w14:textId="027090C3"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07D8FA15" w14:textId="77777777" w:rsidR="00546462" w:rsidRPr="00546462" w:rsidRDefault="00E705D9" w:rsidP="00546462">
            <w:pPr>
              <w:spacing w:after="0" w:line="240" w:lineRule="auto"/>
              <w:rPr>
                <w:rFonts w:ascii="Arial" w:eastAsia="Times New Roman" w:hAnsi="Arial" w:cs="Arial"/>
              </w:rPr>
            </w:pPr>
            <w:r w:rsidRPr="00546462">
              <w:rPr>
                <w:rFonts w:ascii="Arial" w:hAnsi="Arial" w:cs="Arial"/>
                <w:color w:val="000000"/>
              </w:rPr>
              <w:t xml:space="preserve">Most pages have descriptive and informative titles. The following exceptions exist: </w:t>
            </w:r>
            <w:r w:rsidRPr="00546462">
              <w:rPr>
                <w:rFonts w:ascii="Arial" w:hAnsi="Arial" w:cs="Arial"/>
                <w:color w:val="000000"/>
              </w:rPr>
              <w:br/>
            </w:r>
          </w:p>
          <w:p w14:paraId="03A3AC52" w14:textId="26B92057" w:rsidR="00E705D9" w:rsidRPr="00546462" w:rsidRDefault="00E705D9" w:rsidP="00AC341D">
            <w:pPr>
              <w:pStyle w:val="ListParagraph"/>
              <w:numPr>
                <w:ilvl w:val="0"/>
                <w:numId w:val="6"/>
              </w:numPr>
              <w:spacing w:after="0" w:line="240" w:lineRule="auto"/>
              <w:rPr>
                <w:rFonts w:ascii="Arial" w:eastAsia="Times New Roman" w:hAnsi="Arial" w:cs="Arial"/>
              </w:rPr>
            </w:pPr>
            <w:r w:rsidRPr="00546462">
              <w:rPr>
                <w:rFonts w:ascii="Arial" w:hAnsi="Arial" w:cs="Arial"/>
                <w:color w:val="000000"/>
              </w:rPr>
              <w:t>Page TITLE element does not identify purpose of page. This occurs on the following page</w:t>
            </w:r>
            <w:r w:rsidR="00E56213">
              <w:rPr>
                <w:rFonts w:ascii="Arial" w:hAnsi="Arial" w:cs="Arial"/>
                <w:color w:val="000000"/>
              </w:rPr>
              <w:t>s</w:t>
            </w:r>
            <w:r w:rsidRPr="00546462">
              <w:rPr>
                <w:rFonts w:ascii="Arial" w:hAnsi="Arial" w:cs="Arial"/>
                <w:color w:val="000000"/>
              </w:rPr>
              <w:t>:  Home; Search - Title; Search - Request ID - Purchase Tab; Create request page with close sub-sections.</w:t>
            </w:r>
          </w:p>
        </w:tc>
      </w:tr>
      <w:tr w:rsidR="00E705D9" w:rsidRPr="001A6B03" w14:paraId="7AD6F3C1"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63E79432" w14:textId="77777777" w:rsidR="00E705D9" w:rsidRPr="001A6B03" w:rsidRDefault="00E705D9" w:rsidP="00E705D9">
            <w:pPr>
              <w:tabs>
                <w:tab w:val="left" w:pos="329"/>
              </w:tabs>
              <w:spacing w:after="0" w:line="240" w:lineRule="auto"/>
              <w:rPr>
                <w:rFonts w:ascii="Arial" w:eastAsia="Times New Roman" w:hAnsi="Arial" w:cs="Arial"/>
                <w:b/>
              </w:rPr>
            </w:pPr>
            <w:hyperlink r:id="rId44" w:anchor="navigation-mechanisms-focus-order" w:history="1">
              <w:r w:rsidRPr="001A6B03">
                <w:rPr>
                  <w:rStyle w:val="Hyperlink"/>
                  <w:rFonts w:ascii="Arial" w:eastAsia="Times New Roman" w:hAnsi="Arial" w:cs="Arial"/>
                  <w:b/>
                </w:rPr>
                <w:t>2.4.3 Focus Order</w:t>
              </w:r>
            </w:hyperlink>
            <w:r w:rsidRPr="001A6B03">
              <w:rPr>
                <w:rFonts w:ascii="Arial" w:hAnsi="Arial" w:cs="Arial"/>
              </w:rPr>
              <w:t xml:space="preserve"> (Level A)</w:t>
            </w:r>
          </w:p>
          <w:p w14:paraId="2C7F2B2A" w14:textId="019EE822"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25A7ADFF" w14:textId="3A3DE62E"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619CCDC7" w14:textId="77777777" w:rsidR="00546462" w:rsidRPr="00546462" w:rsidRDefault="00E705D9" w:rsidP="00546462">
            <w:pPr>
              <w:spacing w:after="0" w:line="240" w:lineRule="auto"/>
              <w:rPr>
                <w:rFonts w:ascii="Arial" w:eastAsia="Times New Roman" w:hAnsi="Arial" w:cs="Arial"/>
              </w:rPr>
            </w:pPr>
            <w:r w:rsidRPr="00546462">
              <w:rPr>
                <w:rFonts w:ascii="Arial" w:hAnsi="Arial" w:cs="Arial"/>
                <w:color w:val="000000"/>
              </w:rPr>
              <w:t xml:space="preserve">The navigation order of most interactive elements (such as links, buttons, or form elements) is logical and preserves meaning and operability. The following exceptions exist: </w:t>
            </w:r>
            <w:r w:rsidRPr="00546462">
              <w:rPr>
                <w:rFonts w:ascii="Arial" w:hAnsi="Arial" w:cs="Arial"/>
                <w:color w:val="000000"/>
              </w:rPr>
              <w:br/>
            </w:r>
            <w:r w:rsidRPr="00546462">
              <w:rPr>
                <w:rFonts w:ascii="Arial" w:hAnsi="Arial" w:cs="Arial"/>
                <w:color w:val="000000"/>
              </w:rPr>
              <w:br/>
            </w:r>
          </w:p>
          <w:p w14:paraId="1AB56311" w14:textId="21BFA756" w:rsidR="00546462" w:rsidRPr="00546462" w:rsidRDefault="00E705D9" w:rsidP="00AC341D">
            <w:pPr>
              <w:pStyle w:val="ListParagraph"/>
              <w:numPr>
                <w:ilvl w:val="0"/>
                <w:numId w:val="6"/>
              </w:numPr>
              <w:spacing w:after="0" w:line="240" w:lineRule="auto"/>
              <w:rPr>
                <w:rFonts w:ascii="Arial" w:eastAsia="Times New Roman" w:hAnsi="Arial" w:cs="Arial"/>
              </w:rPr>
            </w:pPr>
            <w:r w:rsidRPr="00546462">
              <w:rPr>
                <w:rFonts w:ascii="Arial" w:hAnsi="Arial" w:cs="Arial"/>
                <w:color w:val="000000"/>
              </w:rPr>
              <w:t>Keyboard focus or touch screen swiping goes to an element that is hidden or empty, so people who use the keyboard to navigate content (including screen reader users) may become disoriented or confused. This occurs on the following page</w:t>
            </w:r>
            <w:r w:rsidR="00E56213">
              <w:rPr>
                <w:rFonts w:ascii="Arial" w:hAnsi="Arial" w:cs="Arial"/>
                <w:color w:val="000000"/>
              </w:rPr>
              <w:t>s</w:t>
            </w:r>
            <w:r w:rsidRPr="00546462">
              <w:rPr>
                <w:rFonts w:ascii="Arial" w:hAnsi="Arial" w:cs="Arial"/>
                <w:color w:val="000000"/>
              </w:rPr>
              <w:t>: Header; Home.</w:t>
            </w:r>
            <w:r w:rsidRPr="00546462">
              <w:rPr>
                <w:rFonts w:ascii="Arial" w:hAnsi="Arial" w:cs="Arial"/>
                <w:color w:val="000000"/>
              </w:rPr>
              <w:br/>
            </w:r>
          </w:p>
          <w:p w14:paraId="0467E08E" w14:textId="33D8EE02" w:rsidR="00546462" w:rsidRPr="00546462" w:rsidRDefault="00E705D9" w:rsidP="00AC341D">
            <w:pPr>
              <w:pStyle w:val="ListParagraph"/>
              <w:numPr>
                <w:ilvl w:val="0"/>
                <w:numId w:val="6"/>
              </w:numPr>
              <w:spacing w:after="0" w:line="240" w:lineRule="auto"/>
              <w:rPr>
                <w:rFonts w:ascii="Arial" w:eastAsia="Times New Roman" w:hAnsi="Arial" w:cs="Arial"/>
              </w:rPr>
            </w:pPr>
            <w:r w:rsidRPr="00546462">
              <w:rPr>
                <w:rFonts w:ascii="Arial" w:hAnsi="Arial" w:cs="Arial"/>
                <w:color w:val="000000"/>
              </w:rPr>
              <w:t>Keyboard focus is lost or misplaced as a result of user interaction or content update or refresh, so people who use the keyboard to navigate content (including screen reader users) will become disoriented. This occurs on the following page: Create request page with close sub-sections.</w:t>
            </w:r>
            <w:r w:rsidRPr="00546462">
              <w:rPr>
                <w:rFonts w:ascii="Arial" w:hAnsi="Arial" w:cs="Arial"/>
                <w:color w:val="000000"/>
              </w:rPr>
              <w:br/>
            </w:r>
          </w:p>
          <w:p w14:paraId="2CCACAE8" w14:textId="487F88F2" w:rsidR="00E705D9" w:rsidRPr="00546462" w:rsidRDefault="00E705D9" w:rsidP="00AC341D">
            <w:pPr>
              <w:pStyle w:val="ListParagraph"/>
              <w:numPr>
                <w:ilvl w:val="0"/>
                <w:numId w:val="6"/>
              </w:numPr>
              <w:spacing w:after="0" w:line="240" w:lineRule="auto"/>
              <w:rPr>
                <w:rFonts w:ascii="Arial" w:eastAsia="Times New Roman" w:hAnsi="Arial" w:cs="Arial"/>
              </w:rPr>
            </w:pPr>
            <w:r w:rsidRPr="00546462">
              <w:rPr>
                <w:rFonts w:ascii="Arial" w:hAnsi="Arial" w:cs="Arial"/>
                <w:color w:val="000000"/>
              </w:rPr>
              <w:t>The focus order is not logical and presents content in an order that misrepresents its meaning or operability, so people who use a keyboard, switch control, or other assistive technology to navigate content may become disoriented or confused. This occurs on the following page: Search - Request container.</w:t>
            </w:r>
          </w:p>
        </w:tc>
      </w:tr>
      <w:tr w:rsidR="00E705D9" w:rsidRPr="001A6B03" w14:paraId="0EE37B04"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2D119B24" w14:textId="77777777" w:rsidR="00E705D9" w:rsidRPr="001A6B03" w:rsidRDefault="00E705D9" w:rsidP="00E705D9">
            <w:pPr>
              <w:tabs>
                <w:tab w:val="left" w:pos="329"/>
              </w:tabs>
              <w:spacing w:after="0" w:line="240" w:lineRule="auto"/>
              <w:rPr>
                <w:rFonts w:ascii="Arial" w:eastAsia="Times New Roman" w:hAnsi="Arial" w:cs="Arial"/>
                <w:b/>
              </w:rPr>
            </w:pPr>
            <w:hyperlink r:id="rId45" w:anchor="navigation-mechanisms-refs" w:history="1">
              <w:r w:rsidRPr="001A6B03">
                <w:rPr>
                  <w:rStyle w:val="Hyperlink"/>
                  <w:rFonts w:ascii="Arial" w:eastAsia="Times New Roman" w:hAnsi="Arial" w:cs="Arial"/>
                  <w:b/>
                </w:rPr>
                <w:t>2.4.4 Link Purpose (In Context)</w:t>
              </w:r>
            </w:hyperlink>
            <w:r w:rsidRPr="001A6B03">
              <w:rPr>
                <w:rFonts w:ascii="Arial" w:hAnsi="Arial" w:cs="Arial"/>
              </w:rPr>
              <w:t xml:space="preserve"> (Level A)</w:t>
            </w:r>
          </w:p>
          <w:p w14:paraId="23522C46" w14:textId="483C0032"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22794855" w14:textId="5C3C75C8"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21D8A29F" w14:textId="2F95EB15"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 xml:space="preserve">The purpose of each link can be determined from the link text alone or from the link text and its programmatic context. </w:t>
            </w:r>
          </w:p>
        </w:tc>
      </w:tr>
      <w:tr w:rsidR="00E705D9" w:rsidRPr="001A6B03" w14:paraId="536B6D11"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3F16E52F" w14:textId="2F7C46D5" w:rsidR="00E705D9" w:rsidRPr="001A6B03" w:rsidRDefault="00E705D9" w:rsidP="00E705D9">
            <w:pPr>
              <w:tabs>
                <w:tab w:val="left" w:pos="329"/>
              </w:tabs>
              <w:spacing w:after="0" w:line="240" w:lineRule="auto"/>
              <w:rPr>
                <w:rFonts w:ascii="Arial" w:hAnsi="Arial" w:cs="Arial"/>
              </w:rPr>
            </w:pPr>
            <w:hyperlink r:id="rId46" w:anchor="pointer-gestures">
              <w:r w:rsidRPr="001A6B03">
                <w:rPr>
                  <w:rStyle w:val="Hyperlink"/>
                  <w:rFonts w:ascii="Arial" w:hAnsi="Arial" w:cs="Arial"/>
                  <w:b/>
                </w:rPr>
                <w:t>2.5.1 Pointer Gestures</w:t>
              </w:r>
            </w:hyperlink>
            <w:r w:rsidRPr="001A6B03">
              <w:rPr>
                <w:rFonts w:ascii="Arial" w:hAnsi="Arial" w:cs="Arial"/>
              </w:rPr>
              <w:t xml:space="preserve"> (Level A 2.1 and 2.2)</w:t>
            </w:r>
          </w:p>
          <w:p w14:paraId="4CE0627D" w14:textId="40E05F93"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572F3AF0" w14:textId="2FA6B726"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49F4E7BF" w14:textId="34FB6DDD"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All functionality that can be operated with a pointer can be operated with single-point actions.</w:t>
            </w:r>
          </w:p>
        </w:tc>
      </w:tr>
      <w:tr w:rsidR="00E705D9" w:rsidRPr="001A6B03" w14:paraId="55E70117"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2F794152" w14:textId="61AC9EF4" w:rsidR="00E705D9" w:rsidRPr="001A6B03" w:rsidRDefault="00E705D9" w:rsidP="00E705D9">
            <w:pPr>
              <w:tabs>
                <w:tab w:val="left" w:pos="329"/>
              </w:tabs>
              <w:spacing w:after="0" w:line="240" w:lineRule="auto"/>
              <w:rPr>
                <w:rFonts w:ascii="Arial" w:hAnsi="Arial" w:cs="Arial"/>
              </w:rPr>
            </w:pPr>
            <w:hyperlink r:id="rId47" w:anchor="pointer-cancellation">
              <w:r w:rsidRPr="001A6B03">
                <w:rPr>
                  <w:rFonts w:ascii="Arial" w:hAnsi="Arial" w:cs="Arial"/>
                  <w:b/>
                  <w:color w:val="0000FF"/>
                  <w:u w:val="single"/>
                </w:rPr>
                <w:t>2.5.2 Pointer Cancellation</w:t>
              </w:r>
            </w:hyperlink>
            <w:r w:rsidRPr="001A6B03">
              <w:rPr>
                <w:rFonts w:ascii="Arial" w:hAnsi="Arial" w:cs="Arial"/>
              </w:rPr>
              <w:t xml:space="preserve"> (Level A 2.1 and 2.2)</w:t>
            </w:r>
          </w:p>
          <w:p w14:paraId="12B7BD98" w14:textId="7ABF4E6F"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2DF12DA9" w14:textId="55EFB2E7"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3A2CE2DA" w14:textId="77777777" w:rsidR="00546462" w:rsidRPr="00546462" w:rsidRDefault="00E705D9" w:rsidP="00546462">
            <w:pPr>
              <w:spacing w:after="0" w:line="240" w:lineRule="auto"/>
              <w:rPr>
                <w:rFonts w:ascii="Arial" w:eastAsia="Times New Roman" w:hAnsi="Arial" w:cs="Arial"/>
              </w:rPr>
            </w:pPr>
            <w:r w:rsidRPr="00546462">
              <w:rPr>
                <w:rFonts w:ascii="Arial" w:hAnsi="Arial" w:cs="Arial"/>
                <w:color w:val="000000"/>
              </w:rPr>
              <w:t xml:space="preserve">For functionality that can be operated using a single pointer, at least one of the following is true: </w:t>
            </w:r>
          </w:p>
          <w:p w14:paraId="0A623572" w14:textId="77777777" w:rsidR="00546462" w:rsidRPr="00546462" w:rsidRDefault="00E705D9" w:rsidP="00AC341D">
            <w:pPr>
              <w:pStyle w:val="ListParagraph"/>
              <w:numPr>
                <w:ilvl w:val="0"/>
                <w:numId w:val="7"/>
              </w:numPr>
              <w:spacing w:after="0" w:line="240" w:lineRule="auto"/>
              <w:rPr>
                <w:rFonts w:ascii="Arial" w:eastAsia="Times New Roman" w:hAnsi="Arial" w:cs="Arial"/>
              </w:rPr>
            </w:pPr>
            <w:r w:rsidRPr="00546462">
              <w:rPr>
                <w:rFonts w:ascii="Arial" w:hAnsi="Arial" w:cs="Arial"/>
                <w:color w:val="000000"/>
              </w:rPr>
              <w:t>The action is not triggered on the down event.</w:t>
            </w:r>
          </w:p>
          <w:p w14:paraId="6D106669" w14:textId="77777777" w:rsidR="00546462" w:rsidRPr="00546462" w:rsidRDefault="00E705D9" w:rsidP="00AC341D">
            <w:pPr>
              <w:pStyle w:val="ListParagraph"/>
              <w:numPr>
                <w:ilvl w:val="0"/>
                <w:numId w:val="7"/>
              </w:numPr>
              <w:spacing w:after="0" w:line="240" w:lineRule="auto"/>
              <w:rPr>
                <w:rFonts w:ascii="Arial" w:eastAsia="Times New Roman" w:hAnsi="Arial" w:cs="Arial"/>
              </w:rPr>
            </w:pPr>
            <w:r w:rsidRPr="00546462">
              <w:rPr>
                <w:rFonts w:ascii="Arial" w:hAnsi="Arial" w:cs="Arial"/>
                <w:color w:val="000000"/>
              </w:rPr>
              <w:t>The action triggers on the up event, and a mechanism is available to abort the function before completion or to undo the function after completion.</w:t>
            </w:r>
          </w:p>
          <w:p w14:paraId="735ADA3D" w14:textId="77777777" w:rsidR="00546462" w:rsidRPr="00546462" w:rsidRDefault="00E705D9" w:rsidP="00AC341D">
            <w:pPr>
              <w:pStyle w:val="ListParagraph"/>
              <w:numPr>
                <w:ilvl w:val="0"/>
                <w:numId w:val="7"/>
              </w:numPr>
              <w:spacing w:after="0" w:line="240" w:lineRule="auto"/>
              <w:rPr>
                <w:rFonts w:ascii="Arial" w:eastAsia="Times New Roman" w:hAnsi="Arial" w:cs="Arial"/>
              </w:rPr>
            </w:pPr>
            <w:r w:rsidRPr="00546462">
              <w:rPr>
                <w:rFonts w:ascii="Arial" w:hAnsi="Arial" w:cs="Arial"/>
                <w:color w:val="000000"/>
              </w:rPr>
              <w:t>The up-event reverses any outcome of the preceding down-event.</w:t>
            </w:r>
          </w:p>
          <w:p w14:paraId="18718423" w14:textId="021B7B6E" w:rsidR="00E705D9" w:rsidRPr="00546462" w:rsidRDefault="00E705D9" w:rsidP="00AC341D">
            <w:pPr>
              <w:pStyle w:val="ListParagraph"/>
              <w:numPr>
                <w:ilvl w:val="0"/>
                <w:numId w:val="7"/>
              </w:numPr>
              <w:spacing w:after="0" w:line="240" w:lineRule="auto"/>
              <w:rPr>
                <w:rFonts w:ascii="Arial" w:eastAsia="Times New Roman" w:hAnsi="Arial" w:cs="Arial"/>
              </w:rPr>
            </w:pPr>
            <w:r w:rsidRPr="00546462">
              <w:rPr>
                <w:rFonts w:ascii="Arial" w:hAnsi="Arial" w:cs="Arial"/>
                <w:color w:val="000000"/>
              </w:rPr>
              <w:t>Completing the function on the down-event is essential.</w:t>
            </w:r>
          </w:p>
        </w:tc>
      </w:tr>
      <w:tr w:rsidR="00E705D9" w:rsidRPr="001A6B03" w14:paraId="5B65ADD1"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40AAEF45" w14:textId="586F48A7" w:rsidR="00E705D9" w:rsidRPr="001A6B03" w:rsidRDefault="00E705D9" w:rsidP="00E705D9">
            <w:pPr>
              <w:tabs>
                <w:tab w:val="left" w:pos="329"/>
              </w:tabs>
              <w:spacing w:after="0" w:line="240" w:lineRule="auto"/>
              <w:rPr>
                <w:rFonts w:ascii="Arial" w:hAnsi="Arial" w:cs="Arial"/>
              </w:rPr>
            </w:pPr>
            <w:hyperlink r:id="rId48" w:anchor="label-in-name">
              <w:r w:rsidRPr="001A6B03">
                <w:rPr>
                  <w:rStyle w:val="Hyperlink"/>
                  <w:rFonts w:ascii="Arial" w:hAnsi="Arial" w:cs="Arial"/>
                  <w:b/>
                </w:rPr>
                <w:t>2.5.3 Label in Name</w:t>
              </w:r>
            </w:hyperlink>
            <w:r w:rsidRPr="001A6B03">
              <w:rPr>
                <w:rFonts w:ascii="Arial" w:hAnsi="Arial" w:cs="Arial"/>
              </w:rPr>
              <w:t xml:space="preserve"> (Level A 2.1 and 2.2)</w:t>
            </w:r>
          </w:p>
          <w:p w14:paraId="6AA1F92B" w14:textId="1830F5D5"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62E0DFC7" w14:textId="5791BF02"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018934C4" w14:textId="77777777" w:rsidR="00546462" w:rsidRPr="00546462" w:rsidRDefault="00E705D9" w:rsidP="00546462">
            <w:pPr>
              <w:spacing w:after="0" w:line="240" w:lineRule="auto"/>
              <w:rPr>
                <w:rFonts w:ascii="Arial" w:eastAsia="Times New Roman" w:hAnsi="Arial" w:cs="Arial"/>
              </w:rPr>
            </w:pPr>
            <w:r w:rsidRPr="00546462">
              <w:rPr>
                <w:rFonts w:ascii="Arial" w:hAnsi="Arial" w:cs="Arial"/>
                <w:color w:val="000000"/>
              </w:rPr>
              <w:t xml:space="preserve">For most user interface components that include visible text labels, the accessible name matches (or includes) the visible text in the label. The following exceptions exist: </w:t>
            </w:r>
            <w:r w:rsidRPr="00546462">
              <w:rPr>
                <w:rFonts w:ascii="Arial" w:hAnsi="Arial" w:cs="Arial"/>
                <w:color w:val="000000"/>
              </w:rPr>
              <w:br/>
            </w:r>
          </w:p>
          <w:p w14:paraId="3222E749" w14:textId="4D035B3F" w:rsidR="00546462" w:rsidRPr="00546462" w:rsidRDefault="00E705D9" w:rsidP="00AC341D">
            <w:pPr>
              <w:pStyle w:val="ListParagraph"/>
              <w:numPr>
                <w:ilvl w:val="0"/>
                <w:numId w:val="8"/>
              </w:numPr>
              <w:spacing w:after="0" w:line="240" w:lineRule="auto"/>
              <w:rPr>
                <w:rFonts w:ascii="Arial" w:eastAsia="Times New Roman" w:hAnsi="Arial" w:cs="Arial"/>
              </w:rPr>
            </w:pPr>
            <w:r w:rsidRPr="00546462">
              <w:rPr>
                <w:rFonts w:ascii="Arial" w:hAnsi="Arial" w:cs="Arial"/>
                <w:color w:val="000000"/>
              </w:rPr>
              <w:t>The accessible name of an interactive element (such as a link, button, or form input) does not contain the visible label, so people who use speech input to navigate and operate content will not be able to access the element. This occurs on the following page</w:t>
            </w:r>
            <w:r w:rsidR="00683B2B">
              <w:rPr>
                <w:rFonts w:ascii="Arial" w:hAnsi="Arial" w:cs="Arial"/>
                <w:color w:val="000000"/>
              </w:rPr>
              <w:t>s</w:t>
            </w:r>
            <w:r w:rsidRPr="00546462">
              <w:rPr>
                <w:rFonts w:ascii="Arial" w:hAnsi="Arial" w:cs="Arial"/>
                <w:color w:val="000000"/>
              </w:rPr>
              <w:t>: Create request page with close sub-sections; Search - Request container.</w:t>
            </w:r>
            <w:r w:rsidRPr="00546462">
              <w:rPr>
                <w:rFonts w:ascii="Arial" w:hAnsi="Arial" w:cs="Arial"/>
                <w:color w:val="000000"/>
              </w:rPr>
              <w:br/>
            </w:r>
          </w:p>
          <w:p w14:paraId="67F5CA7B" w14:textId="6D445FB2" w:rsidR="00E705D9" w:rsidRPr="00546462" w:rsidRDefault="00E705D9" w:rsidP="00AC341D">
            <w:pPr>
              <w:pStyle w:val="ListParagraph"/>
              <w:numPr>
                <w:ilvl w:val="0"/>
                <w:numId w:val="8"/>
              </w:numPr>
              <w:spacing w:after="0" w:line="240" w:lineRule="auto"/>
              <w:rPr>
                <w:rFonts w:ascii="Arial" w:eastAsia="Times New Roman" w:hAnsi="Arial" w:cs="Arial"/>
              </w:rPr>
            </w:pPr>
            <w:r w:rsidRPr="00546462">
              <w:rPr>
                <w:rFonts w:ascii="Arial" w:hAnsi="Arial" w:cs="Arial"/>
                <w:color w:val="000000"/>
              </w:rPr>
              <w:t>An interactive element (such as a link, button, or form input) does not have an accessible name because its visible label is not programmatically associated with the element, so people who use speech input to navigate and operate content will not be able to access the element. This occurs on the following page</w:t>
            </w:r>
            <w:r w:rsidR="00683B2B">
              <w:rPr>
                <w:rFonts w:ascii="Arial" w:hAnsi="Arial" w:cs="Arial"/>
                <w:color w:val="000000"/>
              </w:rPr>
              <w:t>s</w:t>
            </w:r>
            <w:r w:rsidRPr="00546462">
              <w:rPr>
                <w:rFonts w:ascii="Arial" w:hAnsi="Arial" w:cs="Arial"/>
                <w:color w:val="000000"/>
              </w:rPr>
              <w:t>: Left Navigation; Search - Request container.</w:t>
            </w:r>
          </w:p>
        </w:tc>
      </w:tr>
      <w:tr w:rsidR="00E705D9" w:rsidRPr="001A6B03" w14:paraId="46E186C7"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63492C0C" w14:textId="66B89440" w:rsidR="00E705D9" w:rsidRPr="001A6B03" w:rsidRDefault="00E705D9" w:rsidP="00E705D9">
            <w:pPr>
              <w:tabs>
                <w:tab w:val="left" w:pos="329"/>
              </w:tabs>
              <w:spacing w:after="0" w:line="240" w:lineRule="auto"/>
              <w:rPr>
                <w:rFonts w:ascii="Arial" w:hAnsi="Arial" w:cs="Arial"/>
              </w:rPr>
            </w:pPr>
            <w:hyperlink r:id="rId49" w:anchor="motion-actuation">
              <w:r w:rsidRPr="001A6B03">
                <w:rPr>
                  <w:rStyle w:val="Hyperlink"/>
                  <w:rFonts w:ascii="Arial" w:hAnsi="Arial" w:cs="Arial"/>
                  <w:b/>
                </w:rPr>
                <w:t>2.5.4 Motion Actuation</w:t>
              </w:r>
            </w:hyperlink>
            <w:r w:rsidRPr="001A6B03">
              <w:rPr>
                <w:rFonts w:ascii="Arial" w:hAnsi="Arial" w:cs="Arial"/>
              </w:rPr>
              <w:t xml:space="preserve"> (Level A 2.1 and 2.2)</w:t>
            </w:r>
          </w:p>
          <w:p w14:paraId="6D557454" w14:textId="2953A972"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025CBB06" w14:textId="40416406"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3A7F7613" w14:textId="4D78EF5A"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Functionality that can be triggered by device motion or user motion detected by a device can be disabled, and the functionality can be operated without using motion.</w:t>
            </w:r>
          </w:p>
        </w:tc>
      </w:tr>
      <w:tr w:rsidR="00E705D9" w:rsidRPr="001A6B03" w14:paraId="2A57A36F"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023B79CA" w14:textId="77777777" w:rsidR="00E705D9" w:rsidRPr="001A6B03" w:rsidRDefault="00E705D9" w:rsidP="00E705D9">
            <w:pPr>
              <w:tabs>
                <w:tab w:val="left" w:pos="329"/>
              </w:tabs>
              <w:spacing w:after="0" w:line="240" w:lineRule="auto"/>
              <w:rPr>
                <w:rFonts w:ascii="Arial" w:eastAsia="Times New Roman" w:hAnsi="Arial" w:cs="Arial"/>
                <w:b/>
              </w:rPr>
            </w:pPr>
            <w:hyperlink r:id="rId50" w:anchor="meaning-doc-lang-id" w:history="1">
              <w:r w:rsidRPr="001A6B03">
                <w:rPr>
                  <w:rStyle w:val="Hyperlink"/>
                  <w:rFonts w:ascii="Arial" w:eastAsia="Times New Roman" w:hAnsi="Arial" w:cs="Arial"/>
                  <w:b/>
                </w:rPr>
                <w:t>3.1.1 Language of Page</w:t>
              </w:r>
            </w:hyperlink>
            <w:r w:rsidRPr="001A6B03">
              <w:rPr>
                <w:rFonts w:ascii="Arial" w:hAnsi="Arial" w:cs="Arial"/>
              </w:rPr>
              <w:t xml:space="preserve"> (Level A)</w:t>
            </w:r>
          </w:p>
          <w:p w14:paraId="47F30658" w14:textId="099855AE"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51473928" w14:textId="4C94DF25"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34688F8B" w14:textId="163EE459"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 xml:space="preserve">The language of each page is correct and can be determined programmatically. </w:t>
            </w:r>
          </w:p>
        </w:tc>
      </w:tr>
      <w:tr w:rsidR="00E705D9" w:rsidRPr="001A6B03" w14:paraId="13230E1D"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7C64FCD6" w14:textId="77777777" w:rsidR="00E705D9" w:rsidRPr="001A6B03" w:rsidRDefault="00E705D9" w:rsidP="00E705D9">
            <w:pPr>
              <w:tabs>
                <w:tab w:val="left" w:pos="329"/>
              </w:tabs>
              <w:spacing w:after="0" w:line="240" w:lineRule="auto"/>
              <w:rPr>
                <w:rFonts w:ascii="Arial" w:eastAsia="Times New Roman" w:hAnsi="Arial" w:cs="Arial"/>
                <w:b/>
              </w:rPr>
            </w:pPr>
            <w:hyperlink r:id="rId51" w:anchor="consistent-behavior-receive-focus" w:history="1">
              <w:r w:rsidRPr="001A6B03">
                <w:rPr>
                  <w:rStyle w:val="Hyperlink"/>
                  <w:rFonts w:ascii="Arial" w:eastAsia="Times New Roman" w:hAnsi="Arial" w:cs="Arial"/>
                  <w:b/>
                </w:rPr>
                <w:t>3.2.1 On Focus</w:t>
              </w:r>
            </w:hyperlink>
            <w:r w:rsidRPr="001A6B03">
              <w:rPr>
                <w:rFonts w:ascii="Arial" w:hAnsi="Arial" w:cs="Arial"/>
              </w:rPr>
              <w:t xml:space="preserve"> (Level A)</w:t>
            </w:r>
          </w:p>
          <w:p w14:paraId="7F25AE4A" w14:textId="341BB0D4"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639C4C56" w14:textId="55134432"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7E295807" w14:textId="37D55409"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When an element receives focus, a change in context (such as a substantial change to the page, the spawning of a pop-up window, or a change in focus) that may disorient the user does not occur.</w:t>
            </w:r>
          </w:p>
        </w:tc>
      </w:tr>
      <w:tr w:rsidR="00E705D9" w:rsidRPr="001A6B03" w14:paraId="72BD30C1"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3B33C562" w14:textId="77777777" w:rsidR="00E705D9" w:rsidRPr="001A6B03" w:rsidRDefault="00E705D9" w:rsidP="00E705D9">
            <w:pPr>
              <w:tabs>
                <w:tab w:val="left" w:pos="329"/>
              </w:tabs>
              <w:spacing w:after="0" w:line="240" w:lineRule="auto"/>
              <w:rPr>
                <w:rFonts w:ascii="Arial" w:eastAsia="Times New Roman" w:hAnsi="Arial" w:cs="Arial"/>
                <w:b/>
              </w:rPr>
            </w:pPr>
            <w:hyperlink r:id="rId52" w:anchor="consistent-behavior-unpredictable-change" w:history="1">
              <w:r w:rsidRPr="001A6B03">
                <w:rPr>
                  <w:rStyle w:val="Hyperlink"/>
                  <w:rFonts w:ascii="Arial" w:eastAsia="Times New Roman" w:hAnsi="Arial" w:cs="Arial"/>
                  <w:b/>
                </w:rPr>
                <w:t>3.2.2 On Input</w:t>
              </w:r>
            </w:hyperlink>
            <w:r w:rsidRPr="001A6B03">
              <w:rPr>
                <w:rFonts w:ascii="Arial" w:hAnsi="Arial" w:cs="Arial"/>
              </w:rPr>
              <w:t xml:space="preserve"> (Level A)</w:t>
            </w:r>
          </w:p>
          <w:p w14:paraId="42E134E5" w14:textId="255B8CD5"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54B6FE2C" w14:textId="0C3D3FA0"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0B41B4AE" w14:textId="3BA1CDEE"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When a user inputs information or interacts with a control, it does not result in a substantial change to the page that could disorient the user unless the user is informed about the change ahead of time.</w:t>
            </w:r>
          </w:p>
        </w:tc>
      </w:tr>
      <w:tr w:rsidR="00E705D9" w:rsidRPr="001A6B03" w14:paraId="14634B2D"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09899E50" w14:textId="222F9706" w:rsidR="00E705D9" w:rsidRPr="001A6B03" w:rsidRDefault="00E705D9" w:rsidP="00E705D9">
            <w:pPr>
              <w:tabs>
                <w:tab w:val="left" w:pos="329"/>
              </w:tabs>
              <w:spacing w:after="0" w:line="240" w:lineRule="auto"/>
              <w:rPr>
                <w:rFonts w:ascii="Arial" w:hAnsi="Arial" w:cs="Arial"/>
              </w:rPr>
            </w:pPr>
            <w:hyperlink r:id="rId53" w:anchor="consistent-help" w:history="1">
              <w:r w:rsidRPr="001A6B03">
                <w:rPr>
                  <w:rStyle w:val="Hyperlink"/>
                  <w:rFonts w:ascii="Arial" w:eastAsia="Times New Roman" w:hAnsi="Arial" w:cs="Arial"/>
                  <w:b/>
                </w:rPr>
                <w:t>3.2.6 Consistent Help</w:t>
              </w:r>
            </w:hyperlink>
            <w:r w:rsidRPr="001A6B03">
              <w:rPr>
                <w:rFonts w:ascii="Arial" w:eastAsia="Times New Roman" w:hAnsi="Arial" w:cs="Arial"/>
                <w:b/>
              </w:rPr>
              <w:t xml:space="preserve"> </w:t>
            </w:r>
            <w:r w:rsidRPr="001A6B03">
              <w:rPr>
                <w:rFonts w:ascii="Arial" w:eastAsia="Times New Roman" w:hAnsi="Arial" w:cs="Arial"/>
                <w:bCs/>
              </w:rPr>
              <w:t>(Level A 2.2 only)</w:t>
            </w:r>
          </w:p>
          <w:p w14:paraId="4A059BE3" w14:textId="44369CB9"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543A3DB6" w14:textId="69C1787C"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595E5EAF" w14:textId="0B8BC92B"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On web pages that contain help features (including human or automated contact options or self-help options), those features occur in the same order relative to other page content unless the user changes that order.</w:t>
            </w:r>
          </w:p>
        </w:tc>
      </w:tr>
      <w:tr w:rsidR="00E705D9" w:rsidRPr="001A6B03" w14:paraId="1E1B872B"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6AF5A5B6" w14:textId="77777777" w:rsidR="00E705D9" w:rsidRPr="001A6B03" w:rsidRDefault="00E705D9" w:rsidP="00E705D9">
            <w:pPr>
              <w:tabs>
                <w:tab w:val="left" w:pos="329"/>
              </w:tabs>
              <w:spacing w:after="0" w:line="240" w:lineRule="auto"/>
              <w:rPr>
                <w:rFonts w:ascii="Arial" w:eastAsia="Times New Roman" w:hAnsi="Arial" w:cs="Arial"/>
                <w:b/>
              </w:rPr>
            </w:pPr>
            <w:hyperlink r:id="rId54" w:anchor="minimize-error-identified" w:history="1">
              <w:r w:rsidRPr="001A6B03">
                <w:rPr>
                  <w:rStyle w:val="Hyperlink"/>
                  <w:rFonts w:ascii="Arial" w:eastAsia="Times New Roman" w:hAnsi="Arial" w:cs="Arial"/>
                  <w:b/>
                </w:rPr>
                <w:t>3.3.1 Error Identification</w:t>
              </w:r>
            </w:hyperlink>
            <w:r w:rsidRPr="001A6B03">
              <w:rPr>
                <w:rFonts w:ascii="Arial" w:hAnsi="Arial" w:cs="Arial"/>
              </w:rPr>
              <w:t xml:space="preserve"> (Level A)</w:t>
            </w:r>
          </w:p>
          <w:p w14:paraId="5F044922" w14:textId="7E273AC6"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42768248" w14:textId="1DEAFEDD"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5770D155" w14:textId="4FD80391" w:rsidR="00E705D9" w:rsidRPr="00556EF9" w:rsidRDefault="00556EF9" w:rsidP="009A6FED">
            <w:pPr>
              <w:spacing w:after="0" w:line="240" w:lineRule="auto"/>
              <w:rPr>
                <w:rFonts w:ascii="Arial" w:hAnsi="Arial" w:cs="Arial"/>
                <w:color w:val="000000"/>
              </w:rPr>
            </w:pPr>
            <w:r>
              <w:rPr>
                <w:rFonts w:ascii="Arial" w:hAnsi="Arial" w:cs="Arial"/>
                <w:color w:val="000000"/>
              </w:rPr>
              <w:t xml:space="preserve">For form controls where an input error is automatically detected, a text message or alert is provided that identifies the field/control where the error was detected and describes the error. </w:t>
            </w:r>
          </w:p>
        </w:tc>
      </w:tr>
      <w:tr w:rsidR="00E705D9" w:rsidRPr="001A6B03" w14:paraId="0AB0930B"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0D3ACA09" w14:textId="77777777" w:rsidR="00E705D9" w:rsidRPr="001A6B03" w:rsidRDefault="00E705D9" w:rsidP="00E705D9">
            <w:pPr>
              <w:tabs>
                <w:tab w:val="left" w:pos="329"/>
              </w:tabs>
              <w:spacing w:after="0" w:line="240" w:lineRule="auto"/>
              <w:rPr>
                <w:rFonts w:ascii="Arial" w:eastAsia="Times New Roman" w:hAnsi="Arial" w:cs="Arial"/>
                <w:b/>
              </w:rPr>
            </w:pPr>
            <w:hyperlink r:id="rId55" w:anchor="minimize-error-cues" w:history="1">
              <w:r w:rsidRPr="001A6B03">
                <w:rPr>
                  <w:rStyle w:val="Hyperlink"/>
                  <w:rFonts w:ascii="Arial" w:eastAsia="Times New Roman" w:hAnsi="Arial" w:cs="Arial"/>
                  <w:b/>
                </w:rPr>
                <w:t>3.3.2 Labels or Instructions</w:t>
              </w:r>
            </w:hyperlink>
            <w:r w:rsidRPr="001A6B03">
              <w:rPr>
                <w:rFonts w:ascii="Arial" w:hAnsi="Arial" w:cs="Arial"/>
              </w:rPr>
              <w:t xml:space="preserve"> (Level A)</w:t>
            </w:r>
          </w:p>
          <w:p w14:paraId="211D3592" w14:textId="4206A867"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789CD74F" w14:textId="3F14CFF6"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5A7D10B5" w14:textId="77777777" w:rsidR="00546462" w:rsidRPr="00546462" w:rsidRDefault="00E705D9" w:rsidP="00546462">
            <w:pPr>
              <w:spacing w:after="0" w:line="240" w:lineRule="auto"/>
              <w:rPr>
                <w:rFonts w:ascii="Arial" w:eastAsia="Times New Roman" w:hAnsi="Arial" w:cs="Arial"/>
              </w:rPr>
            </w:pPr>
            <w:r w:rsidRPr="00546462">
              <w:rPr>
                <w:rFonts w:ascii="Arial" w:hAnsi="Arial" w:cs="Arial"/>
                <w:color w:val="000000"/>
              </w:rPr>
              <w:t xml:space="preserve">For most form controls/input fields requiring user input, labels, instructions, and/or error messages are provided to identify the controls/input fields in the form so that users know what input data is expected. The following exceptions exist: </w:t>
            </w:r>
            <w:r w:rsidRPr="00546462">
              <w:rPr>
                <w:rFonts w:ascii="Arial" w:hAnsi="Arial" w:cs="Arial"/>
                <w:color w:val="000000"/>
              </w:rPr>
              <w:br/>
            </w:r>
          </w:p>
          <w:p w14:paraId="33FCF786" w14:textId="30834DD6" w:rsidR="00E705D9" w:rsidRPr="00546462" w:rsidRDefault="00E705D9" w:rsidP="00AC341D">
            <w:pPr>
              <w:pStyle w:val="ListParagraph"/>
              <w:numPr>
                <w:ilvl w:val="0"/>
                <w:numId w:val="9"/>
              </w:numPr>
              <w:spacing w:after="0" w:line="240" w:lineRule="auto"/>
              <w:rPr>
                <w:rFonts w:ascii="Arial" w:eastAsia="Times New Roman" w:hAnsi="Arial" w:cs="Arial"/>
              </w:rPr>
            </w:pPr>
            <w:r w:rsidRPr="00546462">
              <w:rPr>
                <w:rFonts w:ascii="Arial" w:hAnsi="Arial" w:cs="Arial"/>
                <w:color w:val="000000"/>
              </w:rPr>
              <w:t>The label for a form field is missing, so the field's purpose is not clear. This occurs on the following page</w:t>
            </w:r>
            <w:r w:rsidR="003C21BA">
              <w:rPr>
                <w:rFonts w:ascii="Arial" w:hAnsi="Arial" w:cs="Arial"/>
                <w:color w:val="000000"/>
              </w:rPr>
              <w:t>s</w:t>
            </w:r>
            <w:r w:rsidRPr="00546462">
              <w:rPr>
                <w:rFonts w:ascii="Arial" w:hAnsi="Arial" w:cs="Arial"/>
                <w:color w:val="000000"/>
              </w:rPr>
              <w:t>: Home; Create Request - Borrowing library section.</w:t>
            </w:r>
          </w:p>
        </w:tc>
      </w:tr>
      <w:tr w:rsidR="00E705D9" w:rsidRPr="001A6B03" w14:paraId="106788C4"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3E0FD708" w14:textId="76F2090B" w:rsidR="00E705D9" w:rsidRPr="001A6B03" w:rsidRDefault="00E705D9" w:rsidP="00E705D9">
            <w:pPr>
              <w:tabs>
                <w:tab w:val="left" w:pos="329"/>
              </w:tabs>
              <w:spacing w:after="0" w:line="240" w:lineRule="auto"/>
              <w:rPr>
                <w:rFonts w:ascii="Arial" w:hAnsi="Arial" w:cs="Arial"/>
              </w:rPr>
            </w:pPr>
            <w:hyperlink r:id="rId56" w:anchor="redundant-entry" w:history="1">
              <w:r w:rsidRPr="001A6B03">
                <w:rPr>
                  <w:rStyle w:val="Hyperlink"/>
                  <w:rFonts w:ascii="Arial" w:eastAsia="Times New Roman" w:hAnsi="Arial" w:cs="Arial"/>
                  <w:b/>
                </w:rPr>
                <w:t>3.3.7 Redundant Entry</w:t>
              </w:r>
            </w:hyperlink>
            <w:r w:rsidRPr="001A6B03">
              <w:rPr>
                <w:rFonts w:ascii="Arial" w:eastAsia="Times New Roman" w:hAnsi="Arial" w:cs="Arial"/>
                <w:b/>
              </w:rPr>
              <w:t xml:space="preserve"> </w:t>
            </w:r>
            <w:r w:rsidRPr="001A6B03">
              <w:rPr>
                <w:rFonts w:ascii="Arial" w:eastAsia="Times New Roman" w:hAnsi="Arial" w:cs="Arial"/>
                <w:bCs/>
              </w:rPr>
              <w:t>(Level A 2.2 only)</w:t>
            </w:r>
          </w:p>
          <w:p w14:paraId="77D1F1F5" w14:textId="1477559B" w:rsidR="00E705D9" w:rsidRPr="001A6B03" w:rsidRDefault="00E705D9" w:rsidP="00E705D9">
            <w:pPr>
              <w:tabs>
                <w:tab w:val="left" w:pos="329"/>
              </w:tabs>
              <w:spacing w:after="0" w:line="240" w:lineRule="auto"/>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4C3C3DC3" w14:textId="4C2953D5"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3E1A4220" w14:textId="5DB15699"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If information previously entered by, or provided to, the user is required to be entered again in the same process, that information is either automatically populated or available for the user to select unless the previously entered information is no longer valid or re-entering the information is essential or required to ensure security.</w:t>
            </w:r>
          </w:p>
        </w:tc>
      </w:tr>
      <w:tr w:rsidR="00E705D9" w:rsidRPr="001A6B03" w14:paraId="1566D496"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7D9EB735" w14:textId="77777777" w:rsidR="00E705D9" w:rsidRPr="001A6B03" w:rsidRDefault="00E705D9" w:rsidP="00E705D9">
            <w:pPr>
              <w:tabs>
                <w:tab w:val="left" w:pos="329"/>
              </w:tabs>
              <w:spacing w:after="0" w:line="240" w:lineRule="auto"/>
              <w:rPr>
                <w:rFonts w:ascii="Arial" w:eastAsia="Times New Roman" w:hAnsi="Arial" w:cs="Arial"/>
                <w:b/>
              </w:rPr>
            </w:pPr>
            <w:hyperlink r:id="rId57" w:anchor="ensure-compat-parses" w:history="1">
              <w:r w:rsidRPr="001A6B03">
                <w:rPr>
                  <w:rStyle w:val="Hyperlink"/>
                  <w:rFonts w:ascii="Arial" w:eastAsia="Times New Roman" w:hAnsi="Arial" w:cs="Arial"/>
                  <w:b/>
                </w:rPr>
                <w:t>4.1.1 Parsing</w:t>
              </w:r>
            </w:hyperlink>
            <w:r w:rsidRPr="001A6B03">
              <w:rPr>
                <w:rFonts w:ascii="Arial" w:hAnsi="Arial" w:cs="Arial"/>
              </w:rPr>
              <w:t xml:space="preserve"> (Level A)</w:t>
            </w:r>
          </w:p>
          <w:p w14:paraId="3305CBCA" w14:textId="411BDB26"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0067C01B" w14:textId="6E9D03AE"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2741765F" w14:textId="41DC2D17"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For WCAG 2.0, 2.1, EN 301 549, and Revised 508 Standards, the September 2023 errata update indicates this criterion is always supported. See the WCAG 2.0 Editorial Errata and the WCAG 2.1 Editorial Errata.</w:t>
            </w:r>
          </w:p>
        </w:tc>
      </w:tr>
      <w:tr w:rsidR="00E705D9" w:rsidRPr="001A6B03" w14:paraId="2CC974A7"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0030D1A2" w14:textId="77777777" w:rsidR="00E705D9" w:rsidRPr="001A6B03" w:rsidRDefault="00E705D9" w:rsidP="00E705D9">
            <w:pPr>
              <w:tabs>
                <w:tab w:val="left" w:pos="329"/>
              </w:tabs>
              <w:spacing w:after="0" w:line="240" w:lineRule="auto"/>
              <w:rPr>
                <w:rFonts w:ascii="Arial" w:eastAsia="Times New Roman" w:hAnsi="Arial" w:cs="Arial"/>
                <w:b/>
              </w:rPr>
            </w:pPr>
            <w:hyperlink r:id="rId58" w:anchor="ensure-compat-rsv" w:history="1">
              <w:r w:rsidRPr="001A6B03">
                <w:rPr>
                  <w:rStyle w:val="Hyperlink"/>
                  <w:rFonts w:ascii="Arial" w:eastAsia="Times New Roman" w:hAnsi="Arial" w:cs="Arial"/>
                  <w:b/>
                </w:rPr>
                <w:t>4.1.2 Name, Role, Value</w:t>
              </w:r>
            </w:hyperlink>
            <w:r w:rsidRPr="001A6B03">
              <w:rPr>
                <w:rFonts w:ascii="Arial" w:hAnsi="Arial" w:cs="Arial"/>
              </w:rPr>
              <w:t xml:space="preserve"> (Level A)</w:t>
            </w:r>
          </w:p>
          <w:p w14:paraId="24F63797" w14:textId="64B3115A"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14BF5F12" w14:textId="2FBF7397" w:rsidR="00E705D9" w:rsidRPr="001A6B03" w:rsidRDefault="00E705D9" w:rsidP="00E705D9">
            <w:pPr>
              <w:spacing w:after="0" w:line="240" w:lineRule="auto"/>
              <w:ind w:left="130"/>
              <w:rPr>
                <w:rFonts w:ascii="Arial" w:eastAsia="Times New Roman" w:hAnsi="Arial" w:cs="Arial"/>
              </w:rPr>
            </w:pPr>
            <w:r w:rsidRPr="007F4BEF">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76F32107" w14:textId="77777777" w:rsidR="00377B66" w:rsidRPr="00377B66" w:rsidRDefault="00E705D9" w:rsidP="00377B66">
            <w:pPr>
              <w:spacing w:after="0" w:line="240" w:lineRule="auto"/>
              <w:rPr>
                <w:rFonts w:ascii="Arial" w:eastAsia="Times New Roman" w:hAnsi="Arial" w:cs="Arial"/>
              </w:rPr>
            </w:pPr>
            <w:r w:rsidRPr="00377B66">
              <w:rPr>
                <w:rFonts w:ascii="Arial" w:hAnsi="Arial" w:cs="Arial"/>
                <w:color w:val="000000"/>
              </w:rPr>
              <w:t xml:space="preserve">The name, role, state, and value of most user interface components can be programmatically determined. The following exceptions exist: </w:t>
            </w:r>
            <w:r w:rsidRPr="00377B66">
              <w:rPr>
                <w:rFonts w:ascii="Arial" w:hAnsi="Arial" w:cs="Arial"/>
                <w:color w:val="000000"/>
              </w:rPr>
              <w:br/>
            </w:r>
          </w:p>
          <w:p w14:paraId="412692EE" w14:textId="20331D15" w:rsidR="00377B66" w:rsidRPr="00377B66" w:rsidRDefault="00E705D9" w:rsidP="00AC341D">
            <w:pPr>
              <w:pStyle w:val="ListParagraph"/>
              <w:numPr>
                <w:ilvl w:val="0"/>
                <w:numId w:val="9"/>
              </w:numPr>
              <w:spacing w:after="0" w:line="240" w:lineRule="auto"/>
              <w:rPr>
                <w:rFonts w:ascii="Arial" w:eastAsia="Times New Roman" w:hAnsi="Arial" w:cs="Arial"/>
              </w:rPr>
            </w:pPr>
            <w:r w:rsidRPr="00377B66">
              <w:rPr>
                <w:rFonts w:ascii="Arial" w:hAnsi="Arial" w:cs="Arial"/>
                <w:color w:val="000000"/>
              </w:rPr>
              <w:t>A button does not have a programmatic role, so its role (usually button, but sometimes link or something else) is not conveyed to screen readers and other assistive technologies and will not be available to people who use those technologies. This occurs on the following page</w:t>
            </w:r>
            <w:r w:rsidR="00FC3719">
              <w:rPr>
                <w:rFonts w:ascii="Arial" w:hAnsi="Arial" w:cs="Arial"/>
                <w:color w:val="000000"/>
              </w:rPr>
              <w:t>s</w:t>
            </w:r>
            <w:r w:rsidRPr="00377B66">
              <w:rPr>
                <w:rFonts w:ascii="Arial" w:hAnsi="Arial" w:cs="Arial"/>
                <w:color w:val="000000"/>
              </w:rPr>
              <w:t>: Left Navigation; Search - Title.</w:t>
            </w:r>
            <w:r w:rsidRPr="00377B66">
              <w:rPr>
                <w:rFonts w:ascii="Arial" w:hAnsi="Arial" w:cs="Arial"/>
                <w:color w:val="000000"/>
              </w:rPr>
              <w:br/>
            </w:r>
          </w:p>
          <w:p w14:paraId="050CD4BB" w14:textId="2E615B2C" w:rsidR="00377B66" w:rsidRPr="00377B66" w:rsidRDefault="00E705D9" w:rsidP="00AC341D">
            <w:pPr>
              <w:pStyle w:val="ListParagraph"/>
              <w:numPr>
                <w:ilvl w:val="0"/>
                <w:numId w:val="9"/>
              </w:numPr>
              <w:spacing w:after="0" w:line="240" w:lineRule="auto"/>
              <w:rPr>
                <w:rFonts w:ascii="Arial" w:eastAsia="Times New Roman" w:hAnsi="Arial" w:cs="Arial"/>
              </w:rPr>
            </w:pPr>
            <w:r w:rsidRPr="00377B66">
              <w:rPr>
                <w:rFonts w:ascii="Arial" w:hAnsi="Arial" w:cs="Arial"/>
                <w:color w:val="000000"/>
              </w:rPr>
              <w:t>A button does not have a programmatic role and name, so its role (usually button, but sometimes link or something else) and its name (such as "Submit" or "Cancel") are not conveyed to screen readers and other assistive technologies and will not be available to people who use those technologies. This occurs on the following page</w:t>
            </w:r>
            <w:r w:rsidR="00FC3719">
              <w:rPr>
                <w:rFonts w:ascii="Arial" w:hAnsi="Arial" w:cs="Arial"/>
                <w:color w:val="000000"/>
              </w:rPr>
              <w:t>s</w:t>
            </w:r>
            <w:r w:rsidRPr="00377B66">
              <w:rPr>
                <w:rFonts w:ascii="Arial" w:hAnsi="Arial" w:cs="Arial"/>
                <w:color w:val="000000"/>
              </w:rPr>
              <w:t>: Left Navigation; Home; Create Request - Lending libraries section with lender table.</w:t>
            </w:r>
            <w:r w:rsidRPr="00377B66">
              <w:rPr>
                <w:rFonts w:ascii="Arial" w:hAnsi="Arial" w:cs="Arial"/>
                <w:color w:val="000000"/>
              </w:rPr>
              <w:br/>
            </w:r>
          </w:p>
          <w:p w14:paraId="54DDA8DD" w14:textId="1F9C07B8" w:rsidR="00377B66" w:rsidRPr="00377B66" w:rsidRDefault="00E705D9" w:rsidP="00AC341D">
            <w:pPr>
              <w:pStyle w:val="ListParagraph"/>
              <w:numPr>
                <w:ilvl w:val="0"/>
                <w:numId w:val="9"/>
              </w:numPr>
              <w:spacing w:after="0" w:line="240" w:lineRule="auto"/>
              <w:rPr>
                <w:rFonts w:ascii="Arial" w:eastAsia="Times New Roman" w:hAnsi="Arial" w:cs="Arial"/>
              </w:rPr>
            </w:pPr>
            <w:r w:rsidRPr="00377B66">
              <w:rPr>
                <w:rFonts w:ascii="Arial" w:hAnsi="Arial" w:cs="Arial"/>
                <w:color w:val="000000"/>
              </w:rPr>
              <w:t>An element does not have an attribute in its HTML code that will provide its programmatic role to assistive technology or the role assigned is not correct (like assigning a button the role of "checkbox"), so people who are blind and/or use a screen reader or other assistive technology may not be able to understand the name, purpose, or content of the element or how to interact with it. This occurs on the following page: Header.</w:t>
            </w:r>
            <w:r w:rsidRPr="00377B66">
              <w:rPr>
                <w:rFonts w:ascii="Arial" w:hAnsi="Arial" w:cs="Arial"/>
                <w:color w:val="000000"/>
              </w:rPr>
              <w:br/>
            </w:r>
          </w:p>
          <w:p w14:paraId="6EC62F52" w14:textId="6F3DE39D" w:rsidR="00377B66" w:rsidRPr="00377B66" w:rsidRDefault="00E705D9" w:rsidP="00AC341D">
            <w:pPr>
              <w:pStyle w:val="ListParagraph"/>
              <w:numPr>
                <w:ilvl w:val="0"/>
                <w:numId w:val="9"/>
              </w:numPr>
              <w:spacing w:after="0" w:line="240" w:lineRule="auto"/>
              <w:rPr>
                <w:rFonts w:ascii="Arial" w:eastAsia="Times New Roman" w:hAnsi="Arial" w:cs="Arial"/>
              </w:rPr>
            </w:pPr>
            <w:r w:rsidRPr="00377B66">
              <w:rPr>
                <w:rFonts w:ascii="Arial" w:hAnsi="Arial" w:cs="Arial"/>
                <w:color w:val="000000"/>
              </w:rPr>
              <w:t>The programmatic state of an element that reveals or hides content ("expanded" or</w:t>
            </w:r>
            <w:r w:rsidR="00FC3719">
              <w:rPr>
                <w:rFonts w:ascii="Arial" w:hAnsi="Arial" w:cs="Arial"/>
                <w:color w:val="000000"/>
              </w:rPr>
              <w:t xml:space="preserve"> </w:t>
            </w:r>
            <w:r w:rsidRPr="00377B66">
              <w:rPr>
                <w:rFonts w:ascii="Arial" w:hAnsi="Arial" w:cs="Arial"/>
                <w:color w:val="000000"/>
              </w:rPr>
              <w:t xml:space="preserve">"collapsed") is missing or is used incorrectly, so people who are blind and/or </w:t>
            </w:r>
            <w:r w:rsidRPr="00377B66">
              <w:rPr>
                <w:rFonts w:ascii="Arial" w:hAnsi="Arial" w:cs="Arial"/>
                <w:color w:val="000000"/>
              </w:rPr>
              <w:lastRenderedPageBreak/>
              <w:t>use a screen reader or other assistive technology will not be informed of the current state of the element or the state will be misrepresented. This occurs on the following page</w:t>
            </w:r>
            <w:r w:rsidR="00FC3719">
              <w:rPr>
                <w:rFonts w:ascii="Arial" w:hAnsi="Arial" w:cs="Arial"/>
                <w:color w:val="000000"/>
              </w:rPr>
              <w:t>s</w:t>
            </w:r>
            <w:r w:rsidRPr="00377B66">
              <w:rPr>
                <w:rFonts w:ascii="Arial" w:hAnsi="Arial" w:cs="Arial"/>
                <w:color w:val="000000"/>
              </w:rPr>
              <w:t>: Left Navigation; Search - Request container.</w:t>
            </w:r>
            <w:r w:rsidRPr="00377B66">
              <w:rPr>
                <w:rFonts w:ascii="Arial" w:hAnsi="Arial" w:cs="Arial"/>
                <w:color w:val="000000"/>
              </w:rPr>
              <w:br/>
            </w:r>
          </w:p>
          <w:p w14:paraId="0423AC53" w14:textId="3FCAB998" w:rsidR="00377B66" w:rsidRPr="00377B66" w:rsidRDefault="00E705D9" w:rsidP="00AC341D">
            <w:pPr>
              <w:pStyle w:val="ListParagraph"/>
              <w:numPr>
                <w:ilvl w:val="0"/>
                <w:numId w:val="9"/>
              </w:numPr>
              <w:spacing w:after="0" w:line="240" w:lineRule="auto"/>
              <w:rPr>
                <w:rFonts w:ascii="Arial" w:eastAsia="Times New Roman" w:hAnsi="Arial" w:cs="Arial"/>
              </w:rPr>
            </w:pPr>
            <w:r w:rsidRPr="00377B66">
              <w:rPr>
                <w:rFonts w:ascii="Arial" w:hAnsi="Arial" w:cs="Arial"/>
                <w:color w:val="000000"/>
              </w:rPr>
              <w:t>For an element that allows a user either to select or not select a single option (like a checkbox or radio buttons) or to select from among 2 or more options (like a select dropdown), the state (such as checked/unchecked or selected/not selected) is not conveyed to assistive technology, so people who are blind and/or use a screen reader or other assistive technology may not be able to understand the purpose of the element, the options available, and whether the element or an option is currently checked. This occurs on the following page: Header.</w:t>
            </w:r>
            <w:r w:rsidRPr="00377B66">
              <w:rPr>
                <w:rFonts w:ascii="Arial" w:hAnsi="Arial" w:cs="Arial"/>
                <w:color w:val="000000"/>
              </w:rPr>
              <w:br/>
            </w:r>
          </w:p>
          <w:p w14:paraId="2867C978" w14:textId="157542A7" w:rsidR="00377B66" w:rsidRPr="00377B66" w:rsidRDefault="00E705D9" w:rsidP="00AC341D">
            <w:pPr>
              <w:pStyle w:val="ListParagraph"/>
              <w:numPr>
                <w:ilvl w:val="0"/>
                <w:numId w:val="9"/>
              </w:numPr>
              <w:spacing w:after="0" w:line="240" w:lineRule="auto"/>
              <w:rPr>
                <w:rFonts w:ascii="Arial" w:eastAsia="Times New Roman" w:hAnsi="Arial" w:cs="Arial"/>
              </w:rPr>
            </w:pPr>
            <w:r w:rsidRPr="00377B66">
              <w:rPr>
                <w:rFonts w:ascii="Arial" w:hAnsi="Arial" w:cs="Arial"/>
                <w:color w:val="000000"/>
              </w:rPr>
              <w:t>The content of a tooltip cannot be accessed using a screen reader, so people who are blind and others who use a screen reader will not be able to read this content. This occurs on the following page</w:t>
            </w:r>
            <w:r w:rsidR="005C5A61">
              <w:rPr>
                <w:rFonts w:ascii="Arial" w:hAnsi="Arial" w:cs="Arial"/>
                <w:color w:val="000000"/>
              </w:rPr>
              <w:t>s</w:t>
            </w:r>
            <w:r w:rsidRPr="00377B66">
              <w:rPr>
                <w:rFonts w:ascii="Arial" w:hAnsi="Arial" w:cs="Arial"/>
                <w:color w:val="000000"/>
              </w:rPr>
              <w:t xml:space="preserve">: Left Navigation; Home; Search - Request ID - Staff </w:t>
            </w:r>
            <w:proofErr w:type="spellStart"/>
            <w:r w:rsidRPr="00377B66">
              <w:rPr>
                <w:rFonts w:ascii="Arial" w:hAnsi="Arial" w:cs="Arial"/>
                <w:color w:val="000000"/>
              </w:rPr>
              <w:t>NotesTab</w:t>
            </w:r>
            <w:proofErr w:type="spellEnd"/>
            <w:r w:rsidRPr="00377B66">
              <w:rPr>
                <w:rFonts w:ascii="Arial" w:hAnsi="Arial" w:cs="Arial"/>
                <w:color w:val="000000"/>
              </w:rPr>
              <w:t>.</w:t>
            </w:r>
            <w:r w:rsidRPr="00377B66">
              <w:rPr>
                <w:rFonts w:ascii="Arial" w:hAnsi="Arial" w:cs="Arial"/>
                <w:color w:val="000000"/>
              </w:rPr>
              <w:br/>
            </w:r>
          </w:p>
          <w:p w14:paraId="7AA8F90C" w14:textId="1216FD76" w:rsidR="00377B66" w:rsidRPr="00377B66" w:rsidRDefault="00E705D9" w:rsidP="00AC341D">
            <w:pPr>
              <w:pStyle w:val="ListParagraph"/>
              <w:numPr>
                <w:ilvl w:val="0"/>
                <w:numId w:val="9"/>
              </w:numPr>
              <w:spacing w:after="0" w:line="240" w:lineRule="auto"/>
              <w:rPr>
                <w:rFonts w:ascii="Arial" w:eastAsia="Times New Roman" w:hAnsi="Arial" w:cs="Arial"/>
              </w:rPr>
            </w:pPr>
            <w:r w:rsidRPr="00377B66">
              <w:rPr>
                <w:rFonts w:ascii="Arial" w:hAnsi="Arial" w:cs="Arial"/>
                <w:color w:val="000000"/>
              </w:rPr>
              <w:t>A form field does not have a programmatic name, so people who are blind and/or use a screen reader or other assistive technology may not be able to understand the purpose of the form field or what input it requires. This occurs on the following page: Left Navigation.</w:t>
            </w:r>
            <w:r w:rsidRPr="00377B66">
              <w:rPr>
                <w:rFonts w:ascii="Arial" w:hAnsi="Arial" w:cs="Arial"/>
                <w:color w:val="000000"/>
              </w:rPr>
              <w:br/>
            </w:r>
          </w:p>
          <w:p w14:paraId="597D0C33" w14:textId="6A2EF894" w:rsidR="00377B66" w:rsidRPr="00377B66" w:rsidRDefault="00E705D9" w:rsidP="00AC341D">
            <w:pPr>
              <w:pStyle w:val="ListParagraph"/>
              <w:numPr>
                <w:ilvl w:val="0"/>
                <w:numId w:val="9"/>
              </w:numPr>
              <w:spacing w:after="0" w:line="240" w:lineRule="auto"/>
              <w:rPr>
                <w:rFonts w:ascii="Arial" w:eastAsia="Times New Roman" w:hAnsi="Arial" w:cs="Arial"/>
              </w:rPr>
            </w:pPr>
            <w:r w:rsidRPr="00377B66">
              <w:rPr>
                <w:rFonts w:ascii="Arial" w:hAnsi="Arial" w:cs="Arial"/>
                <w:color w:val="000000"/>
              </w:rPr>
              <w:t xml:space="preserve">A custom select does not have a role and/or a state (such as which options are available and/or which option is currently </w:t>
            </w:r>
            <w:r w:rsidRPr="00377B66">
              <w:rPr>
                <w:rFonts w:ascii="Arial" w:hAnsi="Arial" w:cs="Arial"/>
                <w:color w:val="000000"/>
              </w:rPr>
              <w:lastRenderedPageBreak/>
              <w:t>selected) that are conveyed to assistive technology, so people who are blind and/or use a screen reader or other assistive technology may not be able to understand the purpose of the element, the available options, and which option is selected. This occurs on the following page: Create request page with close sub-sections.</w:t>
            </w:r>
            <w:r w:rsidRPr="00377B66">
              <w:rPr>
                <w:rFonts w:ascii="Arial" w:hAnsi="Arial" w:cs="Arial"/>
                <w:color w:val="000000"/>
              </w:rPr>
              <w:br/>
            </w:r>
          </w:p>
          <w:p w14:paraId="383BF5ED" w14:textId="7A133282" w:rsidR="00377B66" w:rsidRPr="00377B66" w:rsidRDefault="00E705D9" w:rsidP="00AC341D">
            <w:pPr>
              <w:pStyle w:val="ListParagraph"/>
              <w:numPr>
                <w:ilvl w:val="0"/>
                <w:numId w:val="9"/>
              </w:numPr>
              <w:spacing w:after="0" w:line="240" w:lineRule="auto"/>
              <w:rPr>
                <w:rFonts w:ascii="Arial" w:eastAsia="Times New Roman" w:hAnsi="Arial" w:cs="Arial"/>
              </w:rPr>
            </w:pPr>
            <w:r w:rsidRPr="00377B66">
              <w:rPr>
                <w:rFonts w:ascii="Arial" w:hAnsi="Arial" w:cs="Arial"/>
                <w:color w:val="000000"/>
              </w:rPr>
              <w:t>An element's programmatic role requires one or more child element(s) but the child element(s) is/are missing, so people who are blind and/or use a screen reader or other assistive technology may not be able to understand the purpose or content of the element or its related content. This occurs on the following page</w:t>
            </w:r>
            <w:r w:rsidR="005C5A61">
              <w:rPr>
                <w:rFonts w:ascii="Arial" w:hAnsi="Arial" w:cs="Arial"/>
                <w:color w:val="000000"/>
              </w:rPr>
              <w:t>s</w:t>
            </w:r>
            <w:r w:rsidRPr="00377B66">
              <w:rPr>
                <w:rFonts w:ascii="Arial" w:hAnsi="Arial" w:cs="Arial"/>
                <w:color w:val="000000"/>
              </w:rPr>
              <w:t>: Header; Search - Request container.</w:t>
            </w:r>
            <w:r w:rsidRPr="00377B66">
              <w:rPr>
                <w:rFonts w:ascii="Arial" w:hAnsi="Arial" w:cs="Arial"/>
                <w:color w:val="000000"/>
              </w:rPr>
              <w:br/>
            </w:r>
          </w:p>
          <w:p w14:paraId="7A5D7665" w14:textId="4E491FAE" w:rsidR="00377B66" w:rsidRPr="00377B66" w:rsidRDefault="00E705D9" w:rsidP="00AC341D">
            <w:pPr>
              <w:pStyle w:val="ListParagraph"/>
              <w:numPr>
                <w:ilvl w:val="0"/>
                <w:numId w:val="9"/>
              </w:numPr>
              <w:spacing w:after="0" w:line="240" w:lineRule="auto"/>
              <w:rPr>
                <w:rFonts w:ascii="Arial" w:eastAsia="Times New Roman" w:hAnsi="Arial" w:cs="Arial"/>
              </w:rPr>
            </w:pPr>
            <w:r w:rsidRPr="00377B66">
              <w:rPr>
                <w:rFonts w:ascii="Arial" w:hAnsi="Arial" w:cs="Arial"/>
                <w:color w:val="000000"/>
              </w:rPr>
              <w:t>An element does not have an attribute in its HTML code that will provide its programmatic state (such as "checked"/"not checked") to assistive technology or the state assigned is not correct, so people who are blind and/or use a screen reader or other assistive technology may not be able to understand the current state of the element or how to interact with it. This occurs on the following page: Search - Tab list.</w:t>
            </w:r>
            <w:r w:rsidRPr="00377B66">
              <w:rPr>
                <w:rFonts w:ascii="Arial" w:hAnsi="Arial" w:cs="Arial"/>
                <w:color w:val="000000"/>
              </w:rPr>
              <w:br/>
            </w:r>
          </w:p>
          <w:p w14:paraId="0CAEE665" w14:textId="6BA9B942" w:rsidR="00E705D9" w:rsidRPr="00FC6AA7" w:rsidRDefault="00E705D9" w:rsidP="00FC6AA7">
            <w:pPr>
              <w:pStyle w:val="ListParagraph"/>
              <w:numPr>
                <w:ilvl w:val="0"/>
                <w:numId w:val="9"/>
              </w:numPr>
              <w:spacing w:after="0" w:line="240" w:lineRule="auto"/>
              <w:rPr>
                <w:rFonts w:ascii="Arial" w:eastAsia="Times New Roman" w:hAnsi="Arial" w:cs="Arial"/>
              </w:rPr>
            </w:pPr>
            <w:r w:rsidRPr="00377B66">
              <w:rPr>
                <w:rFonts w:ascii="Arial" w:hAnsi="Arial" w:cs="Arial"/>
                <w:color w:val="000000"/>
              </w:rPr>
              <w:t>A button does not have a programmatic name, so its name (such as "Submit" or "Cancel") is not conveyed to screen readers and other assistive technologies and will not be available to people who use those technologies. This occurs on the following page: Search - Request container.</w:t>
            </w:r>
          </w:p>
        </w:tc>
      </w:tr>
    </w:tbl>
    <w:p w14:paraId="478CFAD7" w14:textId="77777777" w:rsidR="003D2163" w:rsidRPr="001A6B03" w:rsidRDefault="003D2163" w:rsidP="003D2163">
      <w:pPr>
        <w:spacing w:after="0" w:line="240" w:lineRule="auto"/>
        <w:rPr>
          <w:rFonts w:ascii="Arial" w:eastAsia="Times New Roman" w:hAnsi="Arial" w:cs="Arial"/>
          <w:b/>
          <w:bCs/>
          <w:sz w:val="24"/>
          <w:szCs w:val="24"/>
        </w:rPr>
      </w:pPr>
    </w:p>
    <w:p w14:paraId="067FF196" w14:textId="77777777" w:rsidR="003D2163" w:rsidRPr="001A6B03" w:rsidRDefault="003D2163" w:rsidP="00B83919">
      <w:pPr>
        <w:pStyle w:val="Heading3"/>
        <w:rPr>
          <w:rFonts w:ascii="Arial" w:hAnsi="Arial" w:cs="Arial"/>
        </w:rPr>
      </w:pPr>
      <w:bookmarkStart w:id="12" w:name="_Toc512938847"/>
      <w:r w:rsidRPr="001A6B03">
        <w:rPr>
          <w:rFonts w:ascii="Arial" w:hAnsi="Arial" w:cs="Arial"/>
        </w:rPr>
        <w:lastRenderedPageBreak/>
        <w:t xml:space="preserve">Table 2: </w:t>
      </w:r>
      <w:r w:rsidR="00327269" w:rsidRPr="001A6B03">
        <w:rPr>
          <w:rFonts w:ascii="Arial" w:hAnsi="Arial" w:cs="Arial"/>
        </w:rPr>
        <w:t xml:space="preserve">Success </w:t>
      </w:r>
      <w:r w:rsidRPr="001A6B03">
        <w:rPr>
          <w:rFonts w:ascii="Arial" w:hAnsi="Arial" w:cs="Arial"/>
        </w:rPr>
        <w:t>Criteria, Level AA</w:t>
      </w:r>
      <w:bookmarkEnd w:id="12"/>
    </w:p>
    <w:p w14:paraId="7563B50C" w14:textId="77777777" w:rsidR="003D2163" w:rsidRPr="001A6B03" w:rsidRDefault="003D2163" w:rsidP="00270F56">
      <w:pPr>
        <w:rPr>
          <w:rFonts w:ascii="Arial" w:hAnsi="Arial" w:cs="Arial"/>
        </w:rPr>
      </w:pPr>
      <w:r w:rsidRPr="001A6B03">
        <w:rPr>
          <w:rFonts w:ascii="Arial" w:hAnsi="Arial" w:cs="Arial"/>
        </w:rPr>
        <w:t>Notes:</w:t>
      </w:r>
    </w:p>
    <w:tbl>
      <w:tblPr>
        <w:tblW w:w="500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
        <w:gridCol w:w="6594"/>
        <w:gridCol w:w="29"/>
        <w:gridCol w:w="2661"/>
        <w:gridCol w:w="5089"/>
        <w:gridCol w:w="12"/>
      </w:tblGrid>
      <w:tr w:rsidR="003D2163" w:rsidRPr="001A6B03" w14:paraId="149DAF0F" w14:textId="77777777" w:rsidTr="00184A14">
        <w:trPr>
          <w:gridBefore w:val="1"/>
          <w:wBefore w:w="11" w:type="dxa"/>
          <w:cantSplit/>
          <w:trHeight w:val="285"/>
          <w:tblHeader/>
          <w:tblCellSpacing w:w="0" w:type="dxa"/>
        </w:trPr>
        <w:tc>
          <w:tcPr>
            <w:tcW w:w="6623" w:type="dxa"/>
            <w:gridSpan w:val="2"/>
            <w:tcBorders>
              <w:top w:val="outset" w:sz="6" w:space="0" w:color="auto"/>
              <w:left w:val="outset" w:sz="6" w:space="0" w:color="auto"/>
              <w:bottom w:val="outset" w:sz="6" w:space="0" w:color="auto"/>
              <w:right w:val="outset" w:sz="6" w:space="0" w:color="auto"/>
            </w:tcBorders>
            <w:shd w:val="clear" w:color="auto" w:fill="AEAAAA"/>
            <w:vAlign w:val="bottom"/>
            <w:hideMark/>
          </w:tcPr>
          <w:p w14:paraId="0D2577FC" w14:textId="77777777" w:rsidR="003D2163" w:rsidRPr="001A6B03" w:rsidRDefault="003D2163" w:rsidP="00A26C10">
            <w:pPr>
              <w:spacing w:after="0" w:line="240" w:lineRule="auto"/>
              <w:ind w:left="-15" w:firstLine="15"/>
              <w:jc w:val="center"/>
              <w:rPr>
                <w:rFonts w:ascii="Arial" w:eastAsia="Times New Roman" w:hAnsi="Arial" w:cs="Arial"/>
                <w:b/>
                <w:bCs/>
                <w:sz w:val="24"/>
                <w:szCs w:val="24"/>
              </w:rPr>
            </w:pPr>
            <w:r w:rsidRPr="001A6B03">
              <w:rPr>
                <w:rFonts w:ascii="Arial" w:eastAsia="Times New Roman" w:hAnsi="Arial" w:cs="Arial"/>
                <w:b/>
                <w:bCs/>
                <w:sz w:val="24"/>
                <w:szCs w:val="24"/>
              </w:rPr>
              <w:t>Criteria</w:t>
            </w:r>
          </w:p>
        </w:tc>
        <w:tc>
          <w:tcPr>
            <w:tcW w:w="2661" w:type="dxa"/>
            <w:tcBorders>
              <w:top w:val="outset" w:sz="6" w:space="0" w:color="auto"/>
              <w:left w:val="outset" w:sz="6" w:space="0" w:color="auto"/>
              <w:bottom w:val="outset" w:sz="6" w:space="0" w:color="auto"/>
              <w:right w:val="outset" w:sz="6" w:space="0" w:color="auto"/>
            </w:tcBorders>
            <w:shd w:val="clear" w:color="auto" w:fill="AEAAAA"/>
            <w:hideMark/>
          </w:tcPr>
          <w:p w14:paraId="7178C44D" w14:textId="77777777" w:rsidR="003D2163" w:rsidRPr="001A6B03" w:rsidRDefault="003D2163" w:rsidP="00A26C10">
            <w:pPr>
              <w:spacing w:after="0" w:line="240" w:lineRule="auto"/>
              <w:ind w:left="-15" w:firstLine="15"/>
              <w:jc w:val="center"/>
              <w:rPr>
                <w:rFonts w:ascii="Arial" w:eastAsia="Times New Roman" w:hAnsi="Arial" w:cs="Arial"/>
                <w:b/>
                <w:bCs/>
                <w:sz w:val="24"/>
                <w:szCs w:val="24"/>
              </w:rPr>
            </w:pPr>
            <w:r w:rsidRPr="001A6B03">
              <w:rPr>
                <w:rFonts w:ascii="Arial" w:eastAsia="Times New Roman" w:hAnsi="Arial" w:cs="Arial"/>
                <w:b/>
                <w:bCs/>
                <w:sz w:val="24"/>
                <w:szCs w:val="24"/>
              </w:rPr>
              <w:t>Conformance Level</w:t>
            </w:r>
          </w:p>
        </w:tc>
        <w:tc>
          <w:tcPr>
            <w:tcW w:w="5101" w:type="dxa"/>
            <w:gridSpan w:val="2"/>
            <w:tcBorders>
              <w:top w:val="outset" w:sz="6" w:space="0" w:color="auto"/>
              <w:left w:val="outset" w:sz="6" w:space="0" w:color="auto"/>
              <w:bottom w:val="outset" w:sz="6" w:space="0" w:color="auto"/>
              <w:right w:val="outset" w:sz="6" w:space="0" w:color="auto"/>
            </w:tcBorders>
            <w:shd w:val="clear" w:color="auto" w:fill="AEAAAA"/>
            <w:hideMark/>
          </w:tcPr>
          <w:p w14:paraId="410FC24C" w14:textId="77777777" w:rsidR="003D2163" w:rsidRPr="001A6B03" w:rsidRDefault="003D2163" w:rsidP="00A26C10">
            <w:pPr>
              <w:spacing w:after="0" w:line="240" w:lineRule="auto"/>
              <w:ind w:left="-15" w:firstLine="15"/>
              <w:jc w:val="center"/>
              <w:rPr>
                <w:rFonts w:ascii="Arial" w:eastAsia="Times New Roman" w:hAnsi="Arial" w:cs="Arial"/>
                <w:b/>
                <w:bCs/>
                <w:sz w:val="24"/>
                <w:szCs w:val="24"/>
              </w:rPr>
            </w:pPr>
            <w:r w:rsidRPr="001A6B03">
              <w:rPr>
                <w:rFonts w:ascii="Arial" w:eastAsia="Times New Roman" w:hAnsi="Arial" w:cs="Arial"/>
                <w:b/>
                <w:bCs/>
                <w:sz w:val="24"/>
                <w:szCs w:val="24"/>
              </w:rPr>
              <w:t>Remarks and Explanations</w:t>
            </w:r>
          </w:p>
        </w:tc>
      </w:tr>
      <w:tr w:rsidR="00E705D9" w:rsidRPr="001A6B03" w14:paraId="73682DA4"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hideMark/>
          </w:tcPr>
          <w:p w14:paraId="74EC1F18" w14:textId="77777777" w:rsidR="00E705D9" w:rsidRPr="001A6B03" w:rsidRDefault="00E705D9" w:rsidP="00E705D9">
            <w:pPr>
              <w:tabs>
                <w:tab w:val="left" w:pos="329"/>
              </w:tabs>
              <w:spacing w:after="0" w:line="240" w:lineRule="auto"/>
              <w:rPr>
                <w:rFonts w:ascii="Arial" w:eastAsia="Times New Roman" w:hAnsi="Arial" w:cs="Arial"/>
                <w:b/>
              </w:rPr>
            </w:pPr>
            <w:hyperlink r:id="rId59" w:anchor="media-equiv-real-time-captions" w:history="1">
              <w:r w:rsidRPr="001A6B03">
                <w:rPr>
                  <w:rStyle w:val="Hyperlink"/>
                  <w:rFonts w:ascii="Arial" w:eastAsia="Times New Roman" w:hAnsi="Arial" w:cs="Arial"/>
                  <w:b/>
                </w:rPr>
                <w:t>1.2.4 Captions (Live)</w:t>
              </w:r>
            </w:hyperlink>
            <w:r w:rsidRPr="001A6B03">
              <w:rPr>
                <w:rFonts w:ascii="Arial" w:hAnsi="Arial" w:cs="Arial"/>
              </w:rPr>
              <w:t xml:space="preserve"> (Level AA)</w:t>
            </w:r>
          </w:p>
          <w:p w14:paraId="005196F0" w14:textId="44AD8DA6"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hideMark/>
          </w:tcPr>
          <w:p w14:paraId="55182969" w14:textId="632947EE"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Not Applicable</w:t>
            </w:r>
          </w:p>
        </w:tc>
        <w:tc>
          <w:tcPr>
            <w:tcW w:w="5089" w:type="dxa"/>
            <w:tcBorders>
              <w:top w:val="outset" w:sz="6" w:space="0" w:color="auto"/>
              <w:left w:val="outset" w:sz="6" w:space="0" w:color="auto"/>
              <w:bottom w:val="outset" w:sz="6" w:space="0" w:color="auto"/>
              <w:right w:val="outset" w:sz="6" w:space="0" w:color="auto"/>
            </w:tcBorders>
            <w:hideMark/>
          </w:tcPr>
          <w:p w14:paraId="1AF99224" w14:textId="7EFE594D"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Live multimedia files with audio are not present, so synchronized captions are not required.</w:t>
            </w:r>
          </w:p>
        </w:tc>
      </w:tr>
      <w:tr w:rsidR="00E705D9" w:rsidRPr="001A6B03" w14:paraId="588BDCE4"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hideMark/>
          </w:tcPr>
          <w:p w14:paraId="0D324A80" w14:textId="77777777" w:rsidR="00E705D9" w:rsidRPr="001A6B03" w:rsidRDefault="00E705D9" w:rsidP="00E705D9">
            <w:pPr>
              <w:tabs>
                <w:tab w:val="left" w:pos="329"/>
              </w:tabs>
              <w:spacing w:after="0" w:line="240" w:lineRule="auto"/>
              <w:rPr>
                <w:rFonts w:ascii="Arial" w:eastAsia="Times New Roman" w:hAnsi="Arial" w:cs="Arial"/>
                <w:b/>
              </w:rPr>
            </w:pPr>
            <w:hyperlink r:id="rId60" w:anchor="media-equiv-audio-desc-only" w:history="1">
              <w:r w:rsidRPr="001A6B03">
                <w:rPr>
                  <w:rStyle w:val="Hyperlink"/>
                  <w:rFonts w:ascii="Arial" w:eastAsia="Times New Roman" w:hAnsi="Arial" w:cs="Arial"/>
                  <w:b/>
                </w:rPr>
                <w:t>1.2.5 Audio Description (Prerecorded)</w:t>
              </w:r>
            </w:hyperlink>
            <w:r w:rsidRPr="001A6B03">
              <w:rPr>
                <w:rFonts w:ascii="Arial" w:hAnsi="Arial" w:cs="Arial"/>
              </w:rPr>
              <w:t xml:space="preserve"> (Level AA)</w:t>
            </w:r>
          </w:p>
          <w:p w14:paraId="7EABE01D" w14:textId="511FFEFB"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hideMark/>
          </w:tcPr>
          <w:p w14:paraId="22C1BC56" w14:textId="7D66A1B5"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Not Applicable</w:t>
            </w:r>
          </w:p>
        </w:tc>
        <w:tc>
          <w:tcPr>
            <w:tcW w:w="5089" w:type="dxa"/>
            <w:tcBorders>
              <w:top w:val="outset" w:sz="6" w:space="0" w:color="auto"/>
              <w:left w:val="outset" w:sz="6" w:space="0" w:color="auto"/>
              <w:bottom w:val="outset" w:sz="6" w:space="0" w:color="auto"/>
              <w:right w:val="outset" w:sz="6" w:space="0" w:color="auto"/>
            </w:tcBorders>
            <w:hideMark/>
          </w:tcPr>
          <w:p w14:paraId="7D62F632" w14:textId="45F5BE94"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Prerecorded multimedia files are not present, so audio descriptions are not required.</w:t>
            </w:r>
          </w:p>
        </w:tc>
      </w:tr>
      <w:tr w:rsidR="00E705D9" w:rsidRPr="001A6B03" w14:paraId="1BAD5442"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53C6AA85" w14:textId="3403C34E" w:rsidR="00E705D9" w:rsidRPr="001A6B03" w:rsidRDefault="00E705D9" w:rsidP="00E705D9">
            <w:pPr>
              <w:tabs>
                <w:tab w:val="left" w:pos="329"/>
              </w:tabs>
              <w:spacing w:after="0" w:line="240" w:lineRule="auto"/>
              <w:rPr>
                <w:rFonts w:ascii="Arial" w:hAnsi="Arial" w:cs="Arial"/>
              </w:rPr>
            </w:pPr>
            <w:hyperlink r:id="rId61" w:anchor="orientation" w:history="1">
              <w:r w:rsidRPr="001A6B03">
                <w:rPr>
                  <w:rStyle w:val="Hyperlink"/>
                  <w:rFonts w:ascii="Arial" w:eastAsia="Times New Roman" w:hAnsi="Arial" w:cs="Arial"/>
                  <w:b/>
                </w:rPr>
                <w:t>1.3.4 Orientation</w:t>
              </w:r>
            </w:hyperlink>
            <w:r w:rsidRPr="001A6B03">
              <w:rPr>
                <w:rFonts w:ascii="Arial" w:hAnsi="Arial" w:cs="Arial"/>
              </w:rPr>
              <w:t xml:space="preserve"> (Level AA 2.1 and 2.2)</w:t>
            </w:r>
          </w:p>
          <w:p w14:paraId="0F715BA5" w14:textId="5385CFAE"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0AD590BA" w14:textId="490B4EDE"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3E1DE37F" w14:textId="359D0A2C"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Orientation of the content is not locked to either landscape or portrait unless a specific orientation is essential for the functionality.</w:t>
            </w:r>
          </w:p>
        </w:tc>
      </w:tr>
      <w:tr w:rsidR="00E705D9" w:rsidRPr="001A6B03" w14:paraId="2BC211E9"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568E16F4" w14:textId="6610401A" w:rsidR="00E705D9" w:rsidRPr="001A6B03" w:rsidRDefault="00E705D9" w:rsidP="00E705D9">
            <w:pPr>
              <w:tabs>
                <w:tab w:val="left" w:pos="329"/>
              </w:tabs>
              <w:spacing w:after="0" w:line="240" w:lineRule="auto"/>
              <w:rPr>
                <w:rFonts w:ascii="Arial" w:hAnsi="Arial" w:cs="Arial"/>
              </w:rPr>
            </w:pPr>
            <w:hyperlink r:id="rId62" w:anchor="identify-input-purpose">
              <w:r w:rsidRPr="001A6B03">
                <w:rPr>
                  <w:rFonts w:ascii="Arial" w:hAnsi="Arial" w:cs="Arial"/>
                  <w:b/>
                  <w:color w:val="0000FF"/>
                  <w:u w:val="single"/>
                </w:rPr>
                <w:t>1.3.5 Identify Input Purpose</w:t>
              </w:r>
            </w:hyperlink>
            <w:r w:rsidRPr="001A6B03">
              <w:rPr>
                <w:rFonts w:ascii="Arial" w:hAnsi="Arial" w:cs="Arial"/>
              </w:rPr>
              <w:t xml:space="preserve"> (Level AA 2.1 and 2.2)</w:t>
            </w:r>
          </w:p>
          <w:p w14:paraId="6251888D" w14:textId="4F7D20A6"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6CF07557" w14:textId="51B462B4"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076EE290" w14:textId="77777777" w:rsidR="00406920" w:rsidRPr="00406920" w:rsidRDefault="00E705D9" w:rsidP="00406920">
            <w:pPr>
              <w:spacing w:after="0" w:line="240" w:lineRule="auto"/>
              <w:rPr>
                <w:rFonts w:ascii="Arial" w:eastAsia="Times New Roman" w:hAnsi="Arial" w:cs="Arial"/>
              </w:rPr>
            </w:pPr>
            <w:r w:rsidRPr="00406920">
              <w:rPr>
                <w:rFonts w:ascii="Arial" w:hAnsi="Arial" w:cs="Arial"/>
                <w:color w:val="000000"/>
              </w:rPr>
              <w:t xml:space="preserve">The purpose of most input fields that collect an individual's personal data are programmatically defined based on the WCAG list of Input Purposes for User Interface Components. The following exceptions exist: </w:t>
            </w:r>
            <w:r w:rsidRPr="00406920">
              <w:rPr>
                <w:rFonts w:ascii="Arial" w:hAnsi="Arial" w:cs="Arial"/>
                <w:color w:val="000000"/>
              </w:rPr>
              <w:br/>
            </w:r>
          </w:p>
          <w:p w14:paraId="5FD28EED" w14:textId="29AFF238" w:rsidR="00E705D9" w:rsidRPr="00406920" w:rsidRDefault="00E705D9" w:rsidP="00AC341D">
            <w:pPr>
              <w:pStyle w:val="ListParagraph"/>
              <w:numPr>
                <w:ilvl w:val="0"/>
                <w:numId w:val="10"/>
              </w:numPr>
              <w:spacing w:after="0" w:line="240" w:lineRule="auto"/>
              <w:rPr>
                <w:rFonts w:ascii="Arial" w:eastAsia="Times New Roman" w:hAnsi="Arial" w:cs="Arial"/>
              </w:rPr>
            </w:pPr>
            <w:r w:rsidRPr="00406920">
              <w:rPr>
                <w:rFonts w:ascii="Arial" w:hAnsi="Arial" w:cs="Arial"/>
                <w:color w:val="000000"/>
              </w:rPr>
              <w:t>The programmatic purpose provided for an input element (like a text input field) is not accurate, so information automatically suggested by the browser or assistive technology to fill in the input will be incorrect. This occurs on the following page: Sign in.</w:t>
            </w:r>
          </w:p>
        </w:tc>
      </w:tr>
      <w:tr w:rsidR="00E705D9" w:rsidRPr="001A6B03" w14:paraId="6FEB8D6D"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504718DD" w14:textId="77777777" w:rsidR="00E705D9" w:rsidRPr="001A6B03" w:rsidRDefault="00E705D9" w:rsidP="00E705D9">
            <w:pPr>
              <w:tabs>
                <w:tab w:val="left" w:pos="329"/>
              </w:tabs>
              <w:spacing w:after="0" w:line="240" w:lineRule="auto"/>
              <w:rPr>
                <w:rFonts w:ascii="Arial" w:eastAsia="Times New Roman" w:hAnsi="Arial" w:cs="Arial"/>
                <w:b/>
              </w:rPr>
            </w:pPr>
            <w:hyperlink r:id="rId63" w:anchor="visual-audio-contrast-contrast" w:history="1">
              <w:r w:rsidRPr="001A6B03">
                <w:rPr>
                  <w:rStyle w:val="Hyperlink"/>
                  <w:rFonts w:ascii="Arial" w:eastAsia="Times New Roman" w:hAnsi="Arial" w:cs="Arial"/>
                  <w:b/>
                </w:rPr>
                <w:t>1.4.3 Contrast (Minimum)</w:t>
              </w:r>
            </w:hyperlink>
            <w:r w:rsidRPr="001A6B03">
              <w:rPr>
                <w:rFonts w:ascii="Arial" w:hAnsi="Arial" w:cs="Arial"/>
              </w:rPr>
              <w:t xml:space="preserve"> (Level AA)</w:t>
            </w:r>
          </w:p>
          <w:p w14:paraId="08A5F312" w14:textId="3CA29F35"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616A9DA7" w14:textId="49AC4394" w:rsidR="00E705D9" w:rsidRPr="001A6B03" w:rsidRDefault="00E705D9" w:rsidP="00E705D9">
            <w:pPr>
              <w:spacing w:after="0" w:line="240" w:lineRule="auto"/>
              <w:ind w:left="130"/>
              <w:rPr>
                <w:rFonts w:ascii="Arial" w:eastAsia="Times New Roman" w:hAnsi="Arial" w:cs="Arial"/>
              </w:rPr>
            </w:pPr>
            <w:r w:rsidRPr="00CB3ED0">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641676F1" w14:textId="77777777" w:rsidR="00406920" w:rsidRPr="00406920" w:rsidRDefault="00E705D9" w:rsidP="00406920">
            <w:pPr>
              <w:spacing w:after="0" w:line="240" w:lineRule="auto"/>
              <w:rPr>
                <w:rFonts w:ascii="Arial" w:eastAsia="Times New Roman" w:hAnsi="Arial" w:cs="Arial"/>
              </w:rPr>
            </w:pPr>
            <w:r w:rsidRPr="00406920">
              <w:rPr>
                <w:rFonts w:ascii="Arial" w:hAnsi="Arial" w:cs="Arial"/>
                <w:color w:val="000000"/>
              </w:rPr>
              <w:t xml:space="preserve">Most text and images of regular text have the required color contrast ratio with their backgrounds. The following exceptions exist: </w:t>
            </w:r>
            <w:r w:rsidRPr="00406920">
              <w:rPr>
                <w:rFonts w:ascii="Arial" w:hAnsi="Arial" w:cs="Arial"/>
                <w:color w:val="000000"/>
              </w:rPr>
              <w:br/>
            </w:r>
          </w:p>
          <w:p w14:paraId="0C231B52" w14:textId="23CF5E9F" w:rsidR="00406920" w:rsidRPr="00406920" w:rsidRDefault="00E705D9" w:rsidP="00AC341D">
            <w:pPr>
              <w:pStyle w:val="ListParagraph"/>
              <w:numPr>
                <w:ilvl w:val="0"/>
                <w:numId w:val="10"/>
              </w:numPr>
              <w:spacing w:after="0" w:line="240" w:lineRule="auto"/>
              <w:rPr>
                <w:rFonts w:ascii="Arial" w:eastAsia="Times New Roman" w:hAnsi="Arial" w:cs="Arial"/>
              </w:rPr>
            </w:pPr>
            <w:r w:rsidRPr="00406920">
              <w:rPr>
                <w:rFonts w:ascii="Arial" w:hAnsi="Arial" w:cs="Arial"/>
                <w:color w:val="000000"/>
              </w:rPr>
              <w:t>The color contrast ratio between text and its background is less than 4.5:1, so people who are colorblind or have low vision may have difficulty reading the text. This occurs on the following page</w:t>
            </w:r>
            <w:r w:rsidR="00E35D94">
              <w:rPr>
                <w:rFonts w:ascii="Arial" w:hAnsi="Arial" w:cs="Arial"/>
                <w:color w:val="000000"/>
              </w:rPr>
              <w:t>s</w:t>
            </w:r>
            <w:r w:rsidRPr="00406920">
              <w:rPr>
                <w:rFonts w:ascii="Arial" w:hAnsi="Arial" w:cs="Arial"/>
                <w:color w:val="000000"/>
              </w:rPr>
              <w:t>: Header.</w:t>
            </w:r>
            <w:r w:rsidRPr="00406920">
              <w:rPr>
                <w:rFonts w:ascii="Arial" w:hAnsi="Arial" w:cs="Arial"/>
                <w:color w:val="000000"/>
              </w:rPr>
              <w:br/>
            </w:r>
          </w:p>
          <w:p w14:paraId="516419C7" w14:textId="49C2B4C6" w:rsidR="00406920" w:rsidRPr="00406920" w:rsidRDefault="00E705D9" w:rsidP="00AC341D">
            <w:pPr>
              <w:pStyle w:val="ListParagraph"/>
              <w:numPr>
                <w:ilvl w:val="0"/>
                <w:numId w:val="10"/>
              </w:numPr>
              <w:spacing w:after="0" w:line="240" w:lineRule="auto"/>
              <w:rPr>
                <w:rFonts w:ascii="Arial" w:eastAsia="Times New Roman" w:hAnsi="Arial" w:cs="Arial"/>
              </w:rPr>
            </w:pPr>
            <w:r w:rsidRPr="00406920">
              <w:rPr>
                <w:rFonts w:ascii="Arial" w:hAnsi="Arial" w:cs="Arial"/>
                <w:color w:val="000000"/>
              </w:rPr>
              <w:t>The color contrast ratio on hover or focus between a control's text label and its background is less than 4.5:1, so people who are colorblind or have low vision may have difficulty reading the text label of the control. This occurs on the following page</w:t>
            </w:r>
            <w:r w:rsidR="00E35D94">
              <w:rPr>
                <w:rFonts w:ascii="Arial" w:hAnsi="Arial" w:cs="Arial"/>
                <w:color w:val="000000"/>
              </w:rPr>
              <w:t>s</w:t>
            </w:r>
            <w:r w:rsidRPr="00406920">
              <w:rPr>
                <w:rFonts w:ascii="Arial" w:hAnsi="Arial" w:cs="Arial"/>
                <w:color w:val="000000"/>
              </w:rPr>
              <w:t xml:space="preserve">: Header; Left Navigation; Home; Search - Request ID - Staff </w:t>
            </w:r>
            <w:proofErr w:type="spellStart"/>
            <w:r w:rsidRPr="00406920">
              <w:rPr>
                <w:rFonts w:ascii="Arial" w:hAnsi="Arial" w:cs="Arial"/>
                <w:color w:val="000000"/>
              </w:rPr>
              <w:t>NotesTab</w:t>
            </w:r>
            <w:proofErr w:type="spellEnd"/>
            <w:r w:rsidRPr="00406920">
              <w:rPr>
                <w:rFonts w:ascii="Arial" w:hAnsi="Arial" w:cs="Arial"/>
                <w:color w:val="000000"/>
              </w:rPr>
              <w:t>; Create Request - Request details and Copyright clearance sections; Search - Title; Search - Request ID - Purchase Tab; Create Request - Lending libraries section with lender table; Create request page with close sub-sections.</w:t>
            </w:r>
            <w:r w:rsidRPr="00406920">
              <w:rPr>
                <w:rFonts w:ascii="Arial" w:hAnsi="Arial" w:cs="Arial"/>
                <w:color w:val="000000"/>
              </w:rPr>
              <w:br/>
            </w:r>
          </w:p>
          <w:p w14:paraId="522EFEA3" w14:textId="28A81B24" w:rsidR="00E705D9" w:rsidRPr="00406920" w:rsidRDefault="00E705D9" w:rsidP="00AC341D">
            <w:pPr>
              <w:pStyle w:val="ListParagraph"/>
              <w:numPr>
                <w:ilvl w:val="0"/>
                <w:numId w:val="10"/>
              </w:numPr>
              <w:spacing w:after="0" w:line="240" w:lineRule="auto"/>
              <w:rPr>
                <w:rFonts w:ascii="Arial" w:eastAsia="Times New Roman" w:hAnsi="Arial" w:cs="Arial"/>
              </w:rPr>
            </w:pPr>
            <w:r w:rsidRPr="00406920">
              <w:rPr>
                <w:rFonts w:ascii="Arial" w:hAnsi="Arial" w:cs="Arial"/>
                <w:color w:val="000000"/>
              </w:rPr>
              <w:t>The color contrast ratio between text and its background is less than 4.5:1 (or less than 3:1 for large text), so people who are colorblind or have low vision may have difficulty reading the text. This occurs on the following page: Create Request - Patron section.</w:t>
            </w:r>
          </w:p>
        </w:tc>
      </w:tr>
      <w:tr w:rsidR="00E705D9" w:rsidRPr="001A6B03" w14:paraId="4D8DB7DD"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51FE7DB0" w14:textId="77777777" w:rsidR="00E705D9" w:rsidRPr="001A6B03" w:rsidRDefault="00E705D9" w:rsidP="00E705D9">
            <w:pPr>
              <w:tabs>
                <w:tab w:val="left" w:pos="329"/>
              </w:tabs>
              <w:spacing w:after="0" w:line="240" w:lineRule="auto"/>
              <w:rPr>
                <w:rFonts w:ascii="Arial" w:eastAsia="Times New Roman" w:hAnsi="Arial" w:cs="Arial"/>
                <w:b/>
              </w:rPr>
            </w:pPr>
            <w:hyperlink r:id="rId64" w:anchor="visual-audio-contrast-scale" w:history="1">
              <w:r w:rsidRPr="001A6B03">
                <w:rPr>
                  <w:rStyle w:val="Hyperlink"/>
                  <w:rFonts w:ascii="Arial" w:eastAsia="Times New Roman" w:hAnsi="Arial" w:cs="Arial"/>
                  <w:b/>
                </w:rPr>
                <w:t>1.4.4 Resize text</w:t>
              </w:r>
            </w:hyperlink>
            <w:r w:rsidRPr="001A6B03">
              <w:rPr>
                <w:rFonts w:ascii="Arial" w:hAnsi="Arial" w:cs="Arial"/>
              </w:rPr>
              <w:t xml:space="preserve"> (Level AA)</w:t>
            </w:r>
          </w:p>
          <w:p w14:paraId="3A9D831D" w14:textId="45C2857A"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47BBB465" w14:textId="607A6103"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07045DC3" w14:textId="64365C25"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Content is readable and functional when browser zoom is set to 200% of its initial size.</w:t>
            </w:r>
          </w:p>
        </w:tc>
      </w:tr>
      <w:tr w:rsidR="00E705D9" w:rsidRPr="001A6B03" w14:paraId="40F5875F"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47769BD3" w14:textId="77777777" w:rsidR="00E705D9" w:rsidRPr="001A6B03" w:rsidRDefault="00E705D9" w:rsidP="00E705D9">
            <w:pPr>
              <w:tabs>
                <w:tab w:val="left" w:pos="329"/>
              </w:tabs>
              <w:spacing w:after="0" w:line="240" w:lineRule="auto"/>
              <w:rPr>
                <w:rFonts w:ascii="Arial" w:eastAsia="Times New Roman" w:hAnsi="Arial" w:cs="Arial"/>
                <w:b/>
              </w:rPr>
            </w:pPr>
            <w:hyperlink r:id="rId65" w:anchor="visual-audio-contrast-text-presentation" w:history="1">
              <w:r w:rsidRPr="001A6B03">
                <w:rPr>
                  <w:rStyle w:val="Hyperlink"/>
                  <w:rFonts w:ascii="Arial" w:eastAsia="Times New Roman" w:hAnsi="Arial" w:cs="Arial"/>
                  <w:b/>
                </w:rPr>
                <w:t>1.4.5 Images of Text</w:t>
              </w:r>
            </w:hyperlink>
            <w:r w:rsidRPr="001A6B03">
              <w:rPr>
                <w:rFonts w:ascii="Arial" w:hAnsi="Arial" w:cs="Arial"/>
              </w:rPr>
              <w:t xml:space="preserve"> (Level AA)</w:t>
            </w:r>
          </w:p>
          <w:p w14:paraId="50D371B3" w14:textId="52876F43"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5ABDC6C1" w14:textId="21E5773E"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3D7EB514" w14:textId="06F12D96"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When content can be presented visually using only text, an image of text is not used to present that text.</w:t>
            </w:r>
          </w:p>
        </w:tc>
      </w:tr>
      <w:tr w:rsidR="00E705D9" w:rsidRPr="001A6B03" w14:paraId="5DB33513"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06CB2982" w14:textId="50948DA7" w:rsidR="00E705D9" w:rsidRPr="001A6B03" w:rsidRDefault="00E705D9" w:rsidP="00E705D9">
            <w:pPr>
              <w:spacing w:after="0" w:line="240" w:lineRule="auto"/>
              <w:rPr>
                <w:rFonts w:ascii="Arial" w:hAnsi="Arial" w:cs="Arial"/>
              </w:rPr>
            </w:pPr>
            <w:hyperlink r:id="rId66" w:anchor="reflow">
              <w:r w:rsidRPr="001A6B03">
                <w:rPr>
                  <w:rStyle w:val="Hyperlink"/>
                  <w:rFonts w:ascii="Arial" w:hAnsi="Arial" w:cs="Arial"/>
                  <w:b/>
                </w:rPr>
                <w:t>1.4.10 Reflow</w:t>
              </w:r>
            </w:hyperlink>
            <w:r w:rsidRPr="001A6B03">
              <w:rPr>
                <w:rFonts w:ascii="Arial" w:hAnsi="Arial" w:cs="Arial"/>
              </w:rPr>
              <w:t xml:space="preserve"> (Level AA 2.1 and 2.2)</w:t>
            </w:r>
          </w:p>
          <w:p w14:paraId="30541134" w14:textId="30C4444B"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2424D388" w14:textId="45171FF0"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589FC905" w14:textId="77777777" w:rsidR="00406920" w:rsidRPr="00406920" w:rsidRDefault="00E705D9" w:rsidP="00406920">
            <w:pPr>
              <w:spacing w:after="0" w:line="240" w:lineRule="auto"/>
              <w:rPr>
                <w:rFonts w:ascii="Arial" w:eastAsia="Times New Roman" w:hAnsi="Arial" w:cs="Arial"/>
              </w:rPr>
            </w:pPr>
            <w:r w:rsidRPr="00406920">
              <w:rPr>
                <w:rFonts w:ascii="Arial" w:hAnsi="Arial" w:cs="Arial"/>
                <w:color w:val="000000"/>
              </w:rPr>
              <w:t xml:space="preserve">The content of most pages is viewable without scrolling horizontally when the viewport is set to 320 CSS pixels wide. The following exceptions exist: </w:t>
            </w:r>
            <w:r w:rsidRPr="00406920">
              <w:rPr>
                <w:rFonts w:ascii="Arial" w:hAnsi="Arial" w:cs="Arial"/>
                <w:color w:val="000000"/>
              </w:rPr>
              <w:br/>
            </w:r>
          </w:p>
          <w:p w14:paraId="5DD24452" w14:textId="2DF9957D" w:rsidR="00406920" w:rsidRPr="00406920" w:rsidRDefault="00E705D9" w:rsidP="00AC341D">
            <w:pPr>
              <w:pStyle w:val="ListParagraph"/>
              <w:numPr>
                <w:ilvl w:val="0"/>
                <w:numId w:val="11"/>
              </w:numPr>
              <w:spacing w:after="0" w:line="240" w:lineRule="auto"/>
              <w:rPr>
                <w:rFonts w:ascii="Arial" w:eastAsia="Times New Roman" w:hAnsi="Arial" w:cs="Arial"/>
              </w:rPr>
            </w:pPr>
            <w:r w:rsidRPr="00406920">
              <w:rPr>
                <w:rFonts w:ascii="Arial" w:hAnsi="Arial" w:cs="Arial"/>
                <w:color w:val="000000"/>
              </w:rPr>
              <w:t>When the page is adjusted to an equivalent width of 320 pixels and content reflows to fit within the viewport, some content or functionality becomes unavailable, so people with low vision who increase the size of text and other content using the browser zoom will not be able to access all of the page's content and/or functionality. This occurs on the following page</w:t>
            </w:r>
            <w:r w:rsidR="009F57D3">
              <w:rPr>
                <w:rFonts w:ascii="Arial" w:hAnsi="Arial" w:cs="Arial"/>
                <w:color w:val="000000"/>
              </w:rPr>
              <w:t>s</w:t>
            </w:r>
            <w:r w:rsidRPr="00406920">
              <w:rPr>
                <w:rFonts w:ascii="Arial" w:hAnsi="Arial" w:cs="Arial"/>
                <w:color w:val="000000"/>
              </w:rPr>
              <w:t xml:space="preserve">: Search - Request ID - Staff </w:t>
            </w:r>
            <w:proofErr w:type="spellStart"/>
            <w:r w:rsidRPr="00406920">
              <w:rPr>
                <w:rFonts w:ascii="Arial" w:hAnsi="Arial" w:cs="Arial"/>
                <w:color w:val="000000"/>
              </w:rPr>
              <w:t>NotesTab</w:t>
            </w:r>
            <w:proofErr w:type="spellEnd"/>
            <w:r w:rsidRPr="00406920">
              <w:rPr>
                <w:rFonts w:ascii="Arial" w:hAnsi="Arial" w:cs="Arial"/>
                <w:color w:val="000000"/>
              </w:rPr>
              <w:t>; Search - Request ID - Purchase Tab.</w:t>
            </w:r>
            <w:r w:rsidRPr="00406920">
              <w:rPr>
                <w:rFonts w:ascii="Arial" w:hAnsi="Arial" w:cs="Arial"/>
                <w:color w:val="000000"/>
              </w:rPr>
              <w:br/>
            </w:r>
          </w:p>
          <w:p w14:paraId="33D3C181" w14:textId="1DC91166" w:rsidR="00E705D9" w:rsidRPr="00406920" w:rsidRDefault="00E705D9" w:rsidP="00AC341D">
            <w:pPr>
              <w:pStyle w:val="ListParagraph"/>
              <w:numPr>
                <w:ilvl w:val="0"/>
                <w:numId w:val="11"/>
              </w:numPr>
              <w:spacing w:after="0" w:line="240" w:lineRule="auto"/>
              <w:rPr>
                <w:rFonts w:ascii="Arial" w:eastAsia="Times New Roman" w:hAnsi="Arial" w:cs="Arial"/>
              </w:rPr>
            </w:pPr>
            <w:r w:rsidRPr="00406920">
              <w:rPr>
                <w:rFonts w:ascii="Arial" w:hAnsi="Arial" w:cs="Arial"/>
                <w:color w:val="000000"/>
              </w:rPr>
              <w:t xml:space="preserve">When the page is adjusted to an equivalent width of 320 pixels and content reflows to fit within the viewport, some content overlaps and cannot be seen or understood, so the overlapping content is not available to people with low vision who increase the size of text and other content using the browser zoom. This occurs on the following page: Search - Request ID - Staff </w:t>
            </w:r>
            <w:proofErr w:type="spellStart"/>
            <w:r w:rsidRPr="00406920">
              <w:rPr>
                <w:rFonts w:ascii="Arial" w:hAnsi="Arial" w:cs="Arial"/>
                <w:color w:val="000000"/>
              </w:rPr>
              <w:t>NotesTab</w:t>
            </w:r>
            <w:proofErr w:type="spellEnd"/>
            <w:r w:rsidRPr="00406920">
              <w:rPr>
                <w:rFonts w:ascii="Arial" w:hAnsi="Arial" w:cs="Arial"/>
                <w:color w:val="000000"/>
              </w:rPr>
              <w:t>.</w:t>
            </w:r>
          </w:p>
        </w:tc>
      </w:tr>
      <w:tr w:rsidR="00E705D9" w:rsidRPr="001A6B03" w14:paraId="7F83F064"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6C54F7C7" w14:textId="3D6244EE" w:rsidR="00E705D9" w:rsidRPr="001A6B03" w:rsidRDefault="00E705D9" w:rsidP="00E705D9">
            <w:pPr>
              <w:spacing w:after="0" w:line="240" w:lineRule="auto"/>
              <w:rPr>
                <w:rFonts w:ascii="Arial" w:hAnsi="Arial" w:cs="Arial"/>
              </w:rPr>
            </w:pPr>
            <w:hyperlink r:id="rId67" w:anchor="non-text-contrast">
              <w:r w:rsidRPr="001A6B03">
                <w:rPr>
                  <w:rStyle w:val="Hyperlink"/>
                  <w:rFonts w:ascii="Arial" w:hAnsi="Arial" w:cs="Arial"/>
                  <w:b/>
                </w:rPr>
                <w:t>1.4.11 Non-text Contrast</w:t>
              </w:r>
            </w:hyperlink>
            <w:r w:rsidRPr="001A6B03">
              <w:rPr>
                <w:rFonts w:ascii="Arial" w:hAnsi="Arial" w:cs="Arial"/>
              </w:rPr>
              <w:t xml:space="preserve"> (Level AA 2.1 and 2.2)</w:t>
            </w:r>
          </w:p>
          <w:p w14:paraId="21EC7737" w14:textId="747CBABF"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07A64CE7" w14:textId="115185E6" w:rsidR="00E705D9" w:rsidRPr="001A6B03" w:rsidRDefault="00E705D9" w:rsidP="00E705D9">
            <w:pPr>
              <w:spacing w:after="0" w:line="240" w:lineRule="auto"/>
              <w:ind w:left="130"/>
              <w:rPr>
                <w:rFonts w:ascii="Arial" w:eastAsia="Times New Roman" w:hAnsi="Arial" w:cs="Arial"/>
              </w:rPr>
            </w:pPr>
            <w:r w:rsidRPr="00155A9D">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26F365B2" w14:textId="77777777" w:rsidR="00406920" w:rsidRPr="00406920" w:rsidRDefault="00E705D9" w:rsidP="00406920">
            <w:pPr>
              <w:spacing w:after="0" w:line="240" w:lineRule="auto"/>
              <w:rPr>
                <w:rFonts w:ascii="Arial" w:eastAsia="Times New Roman" w:hAnsi="Arial" w:cs="Arial"/>
              </w:rPr>
            </w:pPr>
            <w:r w:rsidRPr="00406920">
              <w:rPr>
                <w:rFonts w:ascii="Arial" w:hAnsi="Arial" w:cs="Arial"/>
                <w:color w:val="000000"/>
              </w:rPr>
              <w:t xml:space="preserve">Most of the boundaries and indicators of the visual state(s) of each active user component and any graphics required to understand content have a 3:1 color contrast ratio with adjacent color(s) or their background. The following exceptions exist: </w:t>
            </w:r>
            <w:r w:rsidRPr="00406920">
              <w:rPr>
                <w:rFonts w:ascii="Arial" w:hAnsi="Arial" w:cs="Arial"/>
                <w:color w:val="000000"/>
              </w:rPr>
              <w:br/>
            </w:r>
          </w:p>
          <w:p w14:paraId="73786A0B" w14:textId="201A5BF0" w:rsidR="00406920" w:rsidRPr="00406920" w:rsidRDefault="00E705D9" w:rsidP="00AC341D">
            <w:pPr>
              <w:pStyle w:val="ListParagraph"/>
              <w:numPr>
                <w:ilvl w:val="0"/>
                <w:numId w:val="12"/>
              </w:numPr>
              <w:spacing w:after="0" w:line="240" w:lineRule="auto"/>
              <w:rPr>
                <w:rFonts w:ascii="Arial" w:eastAsia="Times New Roman" w:hAnsi="Arial" w:cs="Arial"/>
              </w:rPr>
            </w:pPr>
            <w:r w:rsidRPr="00406920">
              <w:rPr>
                <w:rFonts w:ascii="Arial" w:hAnsi="Arial" w:cs="Arial"/>
                <w:color w:val="000000"/>
              </w:rPr>
              <w:t>An icon (or part of the icon required to understand its content) does not have a 3:1 color contrast ratio with the background or adjacent colors, so people who are colorblind or have low vision may not be able understand the information presented by the icon. This occurs on the following page</w:t>
            </w:r>
            <w:r w:rsidR="00510C4C">
              <w:rPr>
                <w:rFonts w:ascii="Arial" w:hAnsi="Arial" w:cs="Arial"/>
                <w:color w:val="000000"/>
              </w:rPr>
              <w:t>s</w:t>
            </w:r>
            <w:r w:rsidRPr="00406920">
              <w:rPr>
                <w:rFonts w:ascii="Arial" w:hAnsi="Arial" w:cs="Arial"/>
                <w:color w:val="000000"/>
              </w:rPr>
              <w:t>: Header; Search - Title; Search - Request container.</w:t>
            </w:r>
            <w:r w:rsidRPr="00406920">
              <w:rPr>
                <w:rFonts w:ascii="Arial" w:hAnsi="Arial" w:cs="Arial"/>
                <w:color w:val="000000"/>
              </w:rPr>
              <w:br/>
            </w:r>
          </w:p>
          <w:p w14:paraId="68D46BFF" w14:textId="5518ECCE" w:rsidR="00406920" w:rsidRPr="00406920" w:rsidRDefault="00E705D9" w:rsidP="00AC341D">
            <w:pPr>
              <w:pStyle w:val="ListParagraph"/>
              <w:numPr>
                <w:ilvl w:val="0"/>
                <w:numId w:val="12"/>
              </w:numPr>
              <w:spacing w:after="0" w:line="240" w:lineRule="auto"/>
              <w:rPr>
                <w:rFonts w:ascii="Arial" w:eastAsia="Times New Roman" w:hAnsi="Arial" w:cs="Arial"/>
              </w:rPr>
            </w:pPr>
            <w:r w:rsidRPr="00406920">
              <w:rPr>
                <w:rFonts w:ascii="Arial" w:hAnsi="Arial" w:cs="Arial"/>
                <w:color w:val="000000"/>
              </w:rPr>
              <w:t>The indicator for the state of an interactive element (like a checkbox or radio button) does not have a 3:1 color contrast ratio with the background, so people who are colorblind or have low vision may have difficulty perceiving the state of the interactive element. This occurs on the following page</w:t>
            </w:r>
            <w:r w:rsidR="00510C4C">
              <w:rPr>
                <w:rFonts w:ascii="Arial" w:hAnsi="Arial" w:cs="Arial"/>
                <w:color w:val="000000"/>
              </w:rPr>
              <w:t>s</w:t>
            </w:r>
            <w:r w:rsidRPr="00406920">
              <w:rPr>
                <w:rFonts w:ascii="Arial" w:hAnsi="Arial" w:cs="Arial"/>
                <w:color w:val="000000"/>
              </w:rPr>
              <w:t>: Home; Create Request - Request details and Copyright clearance sections.</w:t>
            </w:r>
            <w:r w:rsidRPr="00406920">
              <w:rPr>
                <w:rFonts w:ascii="Arial" w:hAnsi="Arial" w:cs="Arial"/>
                <w:color w:val="000000"/>
              </w:rPr>
              <w:br/>
            </w:r>
          </w:p>
          <w:p w14:paraId="139D69A6" w14:textId="1EBE7B47" w:rsidR="00406920" w:rsidRPr="00406920" w:rsidRDefault="00E705D9" w:rsidP="00AC341D">
            <w:pPr>
              <w:pStyle w:val="ListParagraph"/>
              <w:numPr>
                <w:ilvl w:val="0"/>
                <w:numId w:val="12"/>
              </w:numPr>
              <w:spacing w:after="0" w:line="240" w:lineRule="auto"/>
              <w:rPr>
                <w:rFonts w:ascii="Arial" w:eastAsia="Times New Roman" w:hAnsi="Arial" w:cs="Arial"/>
              </w:rPr>
            </w:pPr>
            <w:r w:rsidRPr="00406920">
              <w:rPr>
                <w:rFonts w:ascii="Arial" w:hAnsi="Arial" w:cs="Arial"/>
                <w:color w:val="000000"/>
              </w:rPr>
              <w:t>An image or graphic (like a chart) or part of the image/graphic required to understand its content does not have a 3:1 color contrast ratio with the background or adjacent colors, so people who are colorblind or have low vision may not be able understand the information presented by the image/graphic. This occurs on the following page: Home.</w:t>
            </w:r>
            <w:r w:rsidRPr="00406920">
              <w:rPr>
                <w:rFonts w:ascii="Arial" w:hAnsi="Arial" w:cs="Arial"/>
                <w:color w:val="000000"/>
              </w:rPr>
              <w:br/>
            </w:r>
          </w:p>
          <w:p w14:paraId="11E0FE2E" w14:textId="499811AE" w:rsidR="00E705D9" w:rsidRPr="00406920" w:rsidRDefault="00E705D9" w:rsidP="00AC341D">
            <w:pPr>
              <w:pStyle w:val="ListParagraph"/>
              <w:numPr>
                <w:ilvl w:val="0"/>
                <w:numId w:val="12"/>
              </w:numPr>
              <w:spacing w:after="0" w:line="240" w:lineRule="auto"/>
              <w:rPr>
                <w:rFonts w:ascii="Arial" w:eastAsia="Times New Roman" w:hAnsi="Arial" w:cs="Arial"/>
              </w:rPr>
            </w:pPr>
            <w:r w:rsidRPr="00406920">
              <w:rPr>
                <w:rFonts w:ascii="Arial" w:hAnsi="Arial" w:cs="Arial"/>
                <w:color w:val="000000"/>
              </w:rPr>
              <w:t xml:space="preserve">The focus indicator of an interactive element (like a button or input field) does not have a 3:1 color contrast ratio with the background, so people who are colorblind </w:t>
            </w:r>
            <w:r w:rsidRPr="00406920">
              <w:rPr>
                <w:rFonts w:ascii="Arial" w:hAnsi="Arial" w:cs="Arial"/>
                <w:color w:val="000000"/>
              </w:rPr>
              <w:lastRenderedPageBreak/>
              <w:t>or have low vision may have difficulty perceiving when the interactive element is receiving focus. This occurs on the following page</w:t>
            </w:r>
            <w:r w:rsidR="00510C4C">
              <w:rPr>
                <w:rFonts w:ascii="Arial" w:hAnsi="Arial" w:cs="Arial"/>
                <w:color w:val="000000"/>
              </w:rPr>
              <w:t>s</w:t>
            </w:r>
            <w:r w:rsidRPr="00406920">
              <w:rPr>
                <w:rFonts w:ascii="Arial" w:hAnsi="Arial" w:cs="Arial"/>
                <w:color w:val="000000"/>
              </w:rPr>
              <w:t>: Home; Create Request - Borrowing library section; Create Request - Patron section; Create Request - Request details and Copyright clearance sections; Create Request - Request quantity section.</w:t>
            </w:r>
          </w:p>
        </w:tc>
      </w:tr>
      <w:tr w:rsidR="00E705D9" w:rsidRPr="001A6B03" w14:paraId="51999E90"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4E9619CC" w14:textId="2944384D" w:rsidR="00E705D9" w:rsidRPr="001A6B03" w:rsidRDefault="00E705D9" w:rsidP="00E705D9">
            <w:pPr>
              <w:spacing w:after="0" w:line="240" w:lineRule="auto"/>
              <w:rPr>
                <w:rFonts w:ascii="Arial" w:hAnsi="Arial" w:cs="Arial"/>
              </w:rPr>
            </w:pPr>
            <w:hyperlink r:id="rId68" w:anchor="text-spacing">
              <w:r w:rsidRPr="001A6B03">
                <w:rPr>
                  <w:rStyle w:val="Hyperlink"/>
                  <w:rFonts w:ascii="Arial" w:hAnsi="Arial" w:cs="Arial"/>
                  <w:b/>
                </w:rPr>
                <w:t>1.4.12 Text Spacing</w:t>
              </w:r>
            </w:hyperlink>
            <w:r w:rsidRPr="001A6B03">
              <w:rPr>
                <w:rFonts w:ascii="Arial" w:hAnsi="Arial" w:cs="Arial"/>
              </w:rPr>
              <w:t xml:space="preserve"> (Level AA 2.1 and 2.2)</w:t>
            </w:r>
          </w:p>
          <w:p w14:paraId="6054DC71" w14:textId="701538DB"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3299B9E9" w14:textId="717BE628"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4E7DF7D6" w14:textId="22FA8C47" w:rsidR="00E705D9" w:rsidRPr="00FC249C" w:rsidRDefault="00FC249C" w:rsidP="00FC249C">
            <w:pPr>
              <w:spacing w:after="0" w:line="240" w:lineRule="auto"/>
              <w:rPr>
                <w:rFonts w:ascii="Arial" w:hAnsi="Arial" w:cs="Arial"/>
                <w:color w:val="000000"/>
              </w:rPr>
            </w:pPr>
            <w:r>
              <w:rPr>
                <w:rFonts w:ascii="Arial" w:hAnsi="Arial" w:cs="Arial"/>
                <w:color w:val="000000"/>
              </w:rPr>
              <w:t>The spacing between letters, words, lines of text and paragraphs can be adjusted with no loss of content or functionality.</w:t>
            </w:r>
          </w:p>
        </w:tc>
      </w:tr>
      <w:tr w:rsidR="00E705D9" w:rsidRPr="001A6B03" w14:paraId="4131DC0F"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54827891" w14:textId="1CD2F58C" w:rsidR="00E705D9" w:rsidRPr="001A6B03" w:rsidRDefault="00E705D9" w:rsidP="00E705D9">
            <w:pPr>
              <w:spacing w:after="0" w:line="240" w:lineRule="auto"/>
              <w:rPr>
                <w:rFonts w:ascii="Arial" w:hAnsi="Arial" w:cs="Arial"/>
              </w:rPr>
            </w:pPr>
            <w:hyperlink r:id="rId69" w:anchor="content-on-hover-or-focus">
              <w:r w:rsidRPr="001A6B03">
                <w:rPr>
                  <w:rStyle w:val="Hyperlink"/>
                  <w:rFonts w:ascii="Arial" w:hAnsi="Arial" w:cs="Arial"/>
                  <w:b/>
                </w:rPr>
                <w:t>1.4.13 Content on Hover or Focus</w:t>
              </w:r>
            </w:hyperlink>
            <w:r w:rsidRPr="001A6B03">
              <w:rPr>
                <w:rFonts w:ascii="Arial" w:hAnsi="Arial" w:cs="Arial"/>
              </w:rPr>
              <w:t xml:space="preserve"> (Level AA 2.1 and 2.2)</w:t>
            </w:r>
          </w:p>
          <w:p w14:paraId="60B13CEF" w14:textId="793312FB"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0A7B81D5" w14:textId="0AF036A1"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32E34C57" w14:textId="77777777" w:rsidR="00406920" w:rsidRPr="00406920" w:rsidRDefault="00E705D9" w:rsidP="00406920">
            <w:pPr>
              <w:spacing w:after="0" w:line="240" w:lineRule="auto"/>
              <w:rPr>
                <w:rFonts w:ascii="Arial" w:eastAsia="Times New Roman" w:hAnsi="Arial" w:cs="Arial"/>
              </w:rPr>
            </w:pPr>
            <w:r w:rsidRPr="00406920">
              <w:rPr>
                <w:rFonts w:ascii="Arial" w:hAnsi="Arial" w:cs="Arial"/>
                <w:color w:val="000000"/>
              </w:rPr>
              <w:t xml:space="preserve">In most cases when additional content is triggered by pointer hover or keyboard focus, that additional content can be dismissed and hovered over, and the content persists until the user dismisses it. The following exceptions exist: </w:t>
            </w:r>
            <w:r w:rsidRPr="00406920">
              <w:rPr>
                <w:rFonts w:ascii="Arial" w:hAnsi="Arial" w:cs="Arial"/>
                <w:color w:val="000000"/>
              </w:rPr>
              <w:br/>
            </w:r>
          </w:p>
          <w:p w14:paraId="12C92A49" w14:textId="388C0F0F" w:rsidR="00406920" w:rsidRPr="00406920" w:rsidRDefault="00E705D9" w:rsidP="00AC341D">
            <w:pPr>
              <w:pStyle w:val="ListParagraph"/>
              <w:numPr>
                <w:ilvl w:val="0"/>
                <w:numId w:val="13"/>
              </w:numPr>
              <w:spacing w:after="0" w:line="240" w:lineRule="auto"/>
              <w:rPr>
                <w:rFonts w:ascii="Arial" w:eastAsia="Times New Roman" w:hAnsi="Arial" w:cs="Arial"/>
              </w:rPr>
            </w:pPr>
            <w:r w:rsidRPr="00406920">
              <w:rPr>
                <w:rFonts w:ascii="Arial" w:hAnsi="Arial" w:cs="Arial"/>
                <w:color w:val="000000"/>
              </w:rPr>
              <w:t>Content that appears on mouse hover or keyboard focus (such as tooltips, drop-down menus, or popups) is not dismissible, so it obscures all or part of the original content on the page. This occurs on the following page</w:t>
            </w:r>
            <w:r w:rsidR="00D5220C">
              <w:rPr>
                <w:rFonts w:ascii="Arial" w:hAnsi="Arial" w:cs="Arial"/>
                <w:color w:val="000000"/>
              </w:rPr>
              <w:t>s</w:t>
            </w:r>
            <w:r w:rsidRPr="00406920">
              <w:rPr>
                <w:rFonts w:ascii="Arial" w:hAnsi="Arial" w:cs="Arial"/>
                <w:color w:val="000000"/>
              </w:rPr>
              <w:t>: Left Navigation; Home.</w:t>
            </w:r>
            <w:r w:rsidRPr="00406920">
              <w:rPr>
                <w:rFonts w:ascii="Arial" w:hAnsi="Arial" w:cs="Arial"/>
                <w:color w:val="000000"/>
              </w:rPr>
              <w:br/>
            </w:r>
          </w:p>
          <w:p w14:paraId="3F307629" w14:textId="01A5CF3A" w:rsidR="00E705D9" w:rsidRPr="00406920" w:rsidRDefault="00E705D9" w:rsidP="00AC341D">
            <w:pPr>
              <w:pStyle w:val="ListParagraph"/>
              <w:numPr>
                <w:ilvl w:val="0"/>
                <w:numId w:val="13"/>
              </w:numPr>
              <w:spacing w:after="0" w:line="240" w:lineRule="auto"/>
              <w:rPr>
                <w:rFonts w:ascii="Arial" w:eastAsia="Times New Roman" w:hAnsi="Arial" w:cs="Arial"/>
              </w:rPr>
            </w:pPr>
            <w:r w:rsidRPr="00406920">
              <w:rPr>
                <w:rFonts w:ascii="Arial" w:hAnsi="Arial" w:cs="Arial"/>
                <w:color w:val="000000"/>
              </w:rPr>
              <w:t>Content that appears on mouse hover (such as tooltips, drop-down menus, or popups) disappears when the mouse pointer is moved over that content, meaning people with disabilities, especially people with low vision who need to magnify text, may not be able to read the additional content. This occurs on the following page: Home.</w:t>
            </w:r>
          </w:p>
        </w:tc>
      </w:tr>
      <w:tr w:rsidR="00E705D9" w:rsidRPr="001A6B03" w14:paraId="59A5A9A4"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467D80E6" w14:textId="77777777" w:rsidR="00E705D9" w:rsidRPr="001A6B03" w:rsidRDefault="00E705D9" w:rsidP="00E705D9">
            <w:pPr>
              <w:tabs>
                <w:tab w:val="left" w:pos="329"/>
              </w:tabs>
              <w:spacing w:after="0" w:line="240" w:lineRule="auto"/>
              <w:rPr>
                <w:rFonts w:ascii="Arial" w:eastAsia="Times New Roman" w:hAnsi="Arial" w:cs="Arial"/>
                <w:b/>
              </w:rPr>
            </w:pPr>
            <w:hyperlink r:id="rId70" w:anchor="navigation-mechanisms-mult-loc" w:history="1">
              <w:r w:rsidRPr="001A6B03">
                <w:rPr>
                  <w:rStyle w:val="Hyperlink"/>
                  <w:rFonts w:ascii="Arial" w:eastAsia="Times New Roman" w:hAnsi="Arial" w:cs="Arial"/>
                  <w:b/>
                </w:rPr>
                <w:t>2.4.5 Multiple Ways</w:t>
              </w:r>
            </w:hyperlink>
            <w:r w:rsidRPr="001A6B03">
              <w:rPr>
                <w:rFonts w:ascii="Arial" w:hAnsi="Arial" w:cs="Arial"/>
              </w:rPr>
              <w:t xml:space="preserve"> (Level AA)</w:t>
            </w:r>
          </w:p>
          <w:p w14:paraId="26572FD0" w14:textId="376C16E7"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79D21267" w14:textId="2B7F544D"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0B190370" w14:textId="645B17E2"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Multiple ways are available to find other pages on the site.</w:t>
            </w:r>
          </w:p>
        </w:tc>
      </w:tr>
      <w:tr w:rsidR="00E705D9" w:rsidRPr="001A6B03" w14:paraId="1D73BCB0"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62C8F988" w14:textId="77777777" w:rsidR="00E705D9" w:rsidRPr="001A6B03" w:rsidRDefault="00E705D9" w:rsidP="00E705D9">
            <w:pPr>
              <w:tabs>
                <w:tab w:val="left" w:pos="329"/>
              </w:tabs>
              <w:spacing w:after="0" w:line="240" w:lineRule="auto"/>
              <w:rPr>
                <w:rFonts w:ascii="Arial" w:eastAsia="Times New Roman" w:hAnsi="Arial" w:cs="Arial"/>
                <w:b/>
              </w:rPr>
            </w:pPr>
            <w:hyperlink r:id="rId71" w:anchor="navigation-mechanisms-descriptive" w:history="1">
              <w:r w:rsidRPr="001A6B03">
                <w:rPr>
                  <w:rStyle w:val="Hyperlink"/>
                  <w:rFonts w:ascii="Arial" w:eastAsia="Times New Roman" w:hAnsi="Arial" w:cs="Arial"/>
                  <w:b/>
                </w:rPr>
                <w:t>2.4.6 Headings and Labels</w:t>
              </w:r>
            </w:hyperlink>
            <w:r w:rsidRPr="001A6B03">
              <w:rPr>
                <w:rFonts w:ascii="Arial" w:hAnsi="Arial" w:cs="Arial"/>
              </w:rPr>
              <w:t xml:space="preserve"> (Level AA)</w:t>
            </w:r>
          </w:p>
          <w:p w14:paraId="4369DD22" w14:textId="48B76F2A"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4F55320C" w14:textId="1EBF5A21"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506D6257" w14:textId="77777777" w:rsidR="00406920" w:rsidRPr="00406920" w:rsidRDefault="00E705D9" w:rsidP="00406920">
            <w:pPr>
              <w:spacing w:after="0" w:line="240" w:lineRule="auto"/>
              <w:rPr>
                <w:rFonts w:ascii="Arial" w:eastAsia="Times New Roman" w:hAnsi="Arial" w:cs="Arial"/>
              </w:rPr>
            </w:pPr>
            <w:r w:rsidRPr="00406920">
              <w:rPr>
                <w:rFonts w:ascii="Arial" w:hAnsi="Arial" w:cs="Arial"/>
                <w:color w:val="000000"/>
              </w:rPr>
              <w:t xml:space="preserve">Most headings and labels for form and interactive controls are informative. The following exceptions exist: </w:t>
            </w:r>
            <w:r w:rsidRPr="00406920">
              <w:rPr>
                <w:rFonts w:ascii="Arial" w:hAnsi="Arial" w:cs="Arial"/>
                <w:color w:val="000000"/>
              </w:rPr>
              <w:br/>
            </w:r>
          </w:p>
          <w:p w14:paraId="68EDB0C2" w14:textId="4DCA3ED6" w:rsidR="00406920" w:rsidRPr="00406920" w:rsidRDefault="00E705D9" w:rsidP="00AC341D">
            <w:pPr>
              <w:pStyle w:val="ListParagraph"/>
              <w:numPr>
                <w:ilvl w:val="0"/>
                <w:numId w:val="14"/>
              </w:numPr>
              <w:spacing w:after="0" w:line="240" w:lineRule="auto"/>
              <w:rPr>
                <w:rFonts w:ascii="Arial" w:eastAsia="Times New Roman" w:hAnsi="Arial" w:cs="Arial"/>
              </w:rPr>
            </w:pPr>
            <w:r w:rsidRPr="00406920">
              <w:rPr>
                <w:rFonts w:ascii="Arial" w:hAnsi="Arial" w:cs="Arial"/>
                <w:color w:val="000000"/>
              </w:rPr>
              <w:t>A programmatic label for a control or form input field does not convey the purpose of the control or input, so people who are blind and/or use a screen reader may not understand what the control does or what data to enter. This occurs on the following page</w:t>
            </w:r>
            <w:r w:rsidR="004459F5">
              <w:rPr>
                <w:rFonts w:ascii="Arial" w:hAnsi="Arial" w:cs="Arial"/>
                <w:color w:val="000000"/>
              </w:rPr>
              <w:t>s</w:t>
            </w:r>
            <w:r w:rsidRPr="00406920">
              <w:rPr>
                <w:rFonts w:ascii="Arial" w:hAnsi="Arial" w:cs="Arial"/>
                <w:color w:val="000000"/>
              </w:rPr>
              <w:t>: Search - Request ID - Purchase Tab; Create request page with close sub-sections; Search - Request container.</w:t>
            </w:r>
            <w:r w:rsidRPr="00406920">
              <w:rPr>
                <w:rFonts w:ascii="Arial" w:hAnsi="Arial" w:cs="Arial"/>
                <w:color w:val="000000"/>
              </w:rPr>
              <w:br/>
            </w:r>
          </w:p>
          <w:p w14:paraId="126DE841" w14:textId="18A488E5" w:rsidR="00E705D9" w:rsidRPr="00406920" w:rsidRDefault="00E705D9" w:rsidP="00AC341D">
            <w:pPr>
              <w:pStyle w:val="ListParagraph"/>
              <w:numPr>
                <w:ilvl w:val="0"/>
                <w:numId w:val="14"/>
              </w:numPr>
              <w:spacing w:after="0" w:line="240" w:lineRule="auto"/>
              <w:rPr>
                <w:rFonts w:ascii="Arial" w:eastAsia="Times New Roman" w:hAnsi="Arial" w:cs="Arial"/>
              </w:rPr>
            </w:pPr>
            <w:r w:rsidRPr="00406920">
              <w:rPr>
                <w:rFonts w:ascii="Arial" w:hAnsi="Arial" w:cs="Arial"/>
                <w:color w:val="000000"/>
              </w:rPr>
              <w:t>Multiple buttons have identical programmatic labels but different functionality, and there is no programmatic context, so people who are blind and/or use a screen reader will not know or may be confused or misled about what each button does. This occurs on the following page</w:t>
            </w:r>
            <w:r w:rsidR="004459F5">
              <w:rPr>
                <w:rFonts w:ascii="Arial" w:hAnsi="Arial" w:cs="Arial"/>
                <w:color w:val="000000"/>
              </w:rPr>
              <w:t>s</w:t>
            </w:r>
            <w:r w:rsidRPr="00406920">
              <w:rPr>
                <w:rFonts w:ascii="Arial" w:hAnsi="Arial" w:cs="Arial"/>
                <w:color w:val="000000"/>
              </w:rPr>
              <w:t xml:space="preserve">: Home; Search - Request ID - Staff </w:t>
            </w:r>
            <w:proofErr w:type="spellStart"/>
            <w:r w:rsidRPr="00406920">
              <w:rPr>
                <w:rFonts w:ascii="Arial" w:hAnsi="Arial" w:cs="Arial"/>
                <w:color w:val="000000"/>
              </w:rPr>
              <w:t>NotesTab</w:t>
            </w:r>
            <w:proofErr w:type="spellEnd"/>
            <w:r w:rsidRPr="00406920">
              <w:rPr>
                <w:rFonts w:ascii="Arial" w:hAnsi="Arial" w:cs="Arial"/>
                <w:color w:val="000000"/>
              </w:rPr>
              <w:t>.</w:t>
            </w:r>
          </w:p>
        </w:tc>
      </w:tr>
      <w:tr w:rsidR="00E705D9" w:rsidRPr="001A6B03" w14:paraId="4FD1ED0F"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636CEEB4" w14:textId="77777777" w:rsidR="00E705D9" w:rsidRPr="001A6B03" w:rsidRDefault="00E705D9" w:rsidP="00E705D9">
            <w:pPr>
              <w:tabs>
                <w:tab w:val="left" w:pos="329"/>
              </w:tabs>
              <w:spacing w:after="0" w:line="240" w:lineRule="auto"/>
              <w:rPr>
                <w:rFonts w:ascii="Arial" w:eastAsia="Times New Roman" w:hAnsi="Arial" w:cs="Arial"/>
                <w:b/>
              </w:rPr>
            </w:pPr>
            <w:hyperlink r:id="rId72" w:anchor="navigation-mechanisms-focus-visible" w:history="1">
              <w:r w:rsidRPr="001A6B03">
                <w:rPr>
                  <w:rStyle w:val="Hyperlink"/>
                  <w:rFonts w:ascii="Arial" w:eastAsia="Times New Roman" w:hAnsi="Arial" w:cs="Arial"/>
                  <w:b/>
                </w:rPr>
                <w:t>2.4.7 Focus Visible</w:t>
              </w:r>
            </w:hyperlink>
            <w:r w:rsidRPr="001A6B03">
              <w:rPr>
                <w:rFonts w:ascii="Arial" w:hAnsi="Arial" w:cs="Arial"/>
              </w:rPr>
              <w:t xml:space="preserve"> (Level AA)</w:t>
            </w:r>
          </w:p>
          <w:p w14:paraId="7C1A72D1" w14:textId="40307088"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1DB3B5B0" w14:textId="5548A5C6"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6D40E0B9" w14:textId="77777777" w:rsidR="00406920" w:rsidRPr="00406920" w:rsidRDefault="00E705D9" w:rsidP="00406920">
            <w:pPr>
              <w:spacing w:after="0" w:line="240" w:lineRule="auto"/>
              <w:rPr>
                <w:rFonts w:ascii="Arial" w:eastAsia="Times New Roman" w:hAnsi="Arial" w:cs="Arial"/>
              </w:rPr>
            </w:pPr>
            <w:r w:rsidRPr="00406920">
              <w:rPr>
                <w:rFonts w:ascii="Arial" w:hAnsi="Arial" w:cs="Arial"/>
                <w:color w:val="000000"/>
              </w:rPr>
              <w:t xml:space="preserve">In most cases, it is visually apparent which page element is currently receiving keyboard focus. The following exceptions exist: </w:t>
            </w:r>
            <w:r w:rsidRPr="00406920">
              <w:rPr>
                <w:rFonts w:ascii="Arial" w:hAnsi="Arial" w:cs="Arial"/>
                <w:color w:val="000000"/>
              </w:rPr>
              <w:br/>
            </w:r>
          </w:p>
          <w:p w14:paraId="124DDADC" w14:textId="0BA56A80" w:rsidR="00E705D9" w:rsidRPr="00406920" w:rsidRDefault="00E705D9" w:rsidP="00AC341D">
            <w:pPr>
              <w:pStyle w:val="ListParagraph"/>
              <w:numPr>
                <w:ilvl w:val="0"/>
                <w:numId w:val="15"/>
              </w:numPr>
              <w:spacing w:after="0" w:line="240" w:lineRule="auto"/>
              <w:rPr>
                <w:rFonts w:ascii="Arial" w:eastAsia="Times New Roman" w:hAnsi="Arial" w:cs="Arial"/>
              </w:rPr>
            </w:pPr>
            <w:r w:rsidRPr="00406920">
              <w:rPr>
                <w:rFonts w:ascii="Arial" w:hAnsi="Arial" w:cs="Arial"/>
                <w:color w:val="000000"/>
              </w:rPr>
              <w:t>An interactive element (such as a link, button, or form input) does not have a visual focus indicator, so sighted people who use a keyboard to navigate content will not know when that element is receiving focus. This occurs on the following page</w:t>
            </w:r>
            <w:r w:rsidR="00A77308">
              <w:rPr>
                <w:rFonts w:ascii="Arial" w:hAnsi="Arial" w:cs="Arial"/>
                <w:color w:val="000000"/>
              </w:rPr>
              <w:t>s</w:t>
            </w:r>
            <w:r w:rsidRPr="00406920">
              <w:rPr>
                <w:rFonts w:ascii="Arial" w:hAnsi="Arial" w:cs="Arial"/>
                <w:color w:val="000000"/>
              </w:rPr>
              <w:t>: Header; Left Navigation.</w:t>
            </w:r>
          </w:p>
        </w:tc>
      </w:tr>
      <w:tr w:rsidR="00E705D9" w:rsidRPr="001A6B03" w14:paraId="040CB196"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3D68EAB4" w14:textId="77777777" w:rsidR="00E705D9" w:rsidRPr="001A6B03" w:rsidRDefault="00E705D9" w:rsidP="00E705D9">
            <w:pPr>
              <w:spacing w:after="0" w:line="240" w:lineRule="auto"/>
              <w:rPr>
                <w:rFonts w:ascii="Arial" w:hAnsi="Arial" w:cs="Arial"/>
              </w:rPr>
            </w:pPr>
            <w:hyperlink r:id="rId73" w:anchor="focus-not-obscured-minimum" w:history="1">
              <w:r w:rsidRPr="001A6B03">
                <w:rPr>
                  <w:rStyle w:val="Hyperlink"/>
                  <w:rFonts w:ascii="Arial" w:hAnsi="Arial" w:cs="Arial"/>
                  <w:b/>
                  <w:bCs/>
                </w:rPr>
                <w:t>2.4.11 Focus Not Obscured (Minimum)</w:t>
              </w:r>
            </w:hyperlink>
            <w:r w:rsidRPr="001A6B03">
              <w:rPr>
                <w:rFonts w:ascii="Arial" w:hAnsi="Arial" w:cs="Arial"/>
              </w:rPr>
              <w:t xml:space="preserve"> (Level AA 2.2 only)</w:t>
            </w:r>
          </w:p>
          <w:p w14:paraId="7B74374C" w14:textId="1D59D5D1"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347A542C" w14:textId="06BB654E"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01182D3F" w14:textId="77777777" w:rsidR="00406920" w:rsidRPr="00406920" w:rsidRDefault="00E705D9" w:rsidP="00406920">
            <w:pPr>
              <w:spacing w:after="0" w:line="240" w:lineRule="auto"/>
              <w:rPr>
                <w:rFonts w:ascii="Arial" w:eastAsia="Times New Roman" w:hAnsi="Arial" w:cs="Arial"/>
              </w:rPr>
            </w:pPr>
            <w:r w:rsidRPr="00406920">
              <w:rPr>
                <w:rFonts w:ascii="Arial" w:hAnsi="Arial" w:cs="Arial"/>
                <w:color w:val="000000"/>
              </w:rPr>
              <w:t xml:space="preserve">When most user interface components receive keyboard focus, each component is not entirely hidden due to author-created content. The following exceptions exist: </w:t>
            </w:r>
            <w:r w:rsidRPr="00406920">
              <w:rPr>
                <w:rFonts w:ascii="Arial" w:hAnsi="Arial" w:cs="Arial"/>
                <w:color w:val="000000"/>
              </w:rPr>
              <w:br/>
            </w:r>
          </w:p>
          <w:p w14:paraId="53FBF5AC" w14:textId="0C20116D" w:rsidR="00E705D9" w:rsidRPr="00406920" w:rsidRDefault="00E705D9" w:rsidP="00AC341D">
            <w:pPr>
              <w:pStyle w:val="ListParagraph"/>
              <w:numPr>
                <w:ilvl w:val="0"/>
                <w:numId w:val="15"/>
              </w:numPr>
              <w:spacing w:after="0" w:line="240" w:lineRule="auto"/>
              <w:rPr>
                <w:rFonts w:ascii="Arial" w:eastAsia="Times New Roman" w:hAnsi="Arial" w:cs="Arial"/>
              </w:rPr>
            </w:pPr>
            <w:r w:rsidRPr="00406920">
              <w:rPr>
                <w:rFonts w:ascii="Arial" w:hAnsi="Arial" w:cs="Arial"/>
                <w:color w:val="000000"/>
              </w:rPr>
              <w:t>A focused element is completely covered by other author-created content, which may cause people who use the keyboard to navigate content to become disoriented. This occurs on the following page</w:t>
            </w:r>
            <w:r w:rsidR="00405612">
              <w:rPr>
                <w:rFonts w:ascii="Arial" w:hAnsi="Arial" w:cs="Arial"/>
                <w:color w:val="000000"/>
              </w:rPr>
              <w:t>s</w:t>
            </w:r>
            <w:r w:rsidRPr="00406920">
              <w:rPr>
                <w:rFonts w:ascii="Arial" w:hAnsi="Arial" w:cs="Arial"/>
                <w:color w:val="000000"/>
              </w:rPr>
              <w:t>: Left Navigation; Create Request - Borrowing library section; Create Request - Patron section; Create Request - Request details and Copyright clearance sections; Create Request - Request quantity section.</w:t>
            </w:r>
          </w:p>
        </w:tc>
      </w:tr>
      <w:tr w:rsidR="00E705D9" w:rsidRPr="001A6B03" w14:paraId="135A1D0D"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261D71CB" w14:textId="77777777" w:rsidR="00E705D9" w:rsidRPr="001A6B03" w:rsidRDefault="00E705D9" w:rsidP="00E705D9">
            <w:pPr>
              <w:spacing w:after="0" w:line="240" w:lineRule="auto"/>
              <w:rPr>
                <w:rFonts w:ascii="Arial" w:hAnsi="Arial" w:cs="Arial"/>
              </w:rPr>
            </w:pPr>
            <w:hyperlink r:id="rId74" w:anchor="dragging-movements" w:history="1">
              <w:r w:rsidRPr="001A6B03">
                <w:rPr>
                  <w:rStyle w:val="Hyperlink"/>
                  <w:rFonts w:ascii="Arial" w:eastAsia="Times New Roman" w:hAnsi="Arial" w:cs="Arial"/>
                  <w:b/>
                </w:rPr>
                <w:t>2.5.7 Dragging Movements</w:t>
              </w:r>
            </w:hyperlink>
            <w:r w:rsidRPr="001A6B03">
              <w:rPr>
                <w:rFonts w:ascii="Arial" w:eastAsia="Times New Roman" w:hAnsi="Arial" w:cs="Arial"/>
                <w:b/>
              </w:rPr>
              <w:t xml:space="preserve"> </w:t>
            </w:r>
            <w:r w:rsidRPr="001A6B03">
              <w:rPr>
                <w:rFonts w:ascii="Arial" w:eastAsia="Times New Roman" w:hAnsi="Arial" w:cs="Arial"/>
                <w:bCs/>
              </w:rPr>
              <w:t>(Level AA 2.2 only)</w:t>
            </w:r>
          </w:p>
          <w:p w14:paraId="3DC8B746" w14:textId="1A6C868C"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582BCD79" w14:textId="7FD78415"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5FF505F8" w14:textId="77777777" w:rsidR="00406920" w:rsidRPr="00406920" w:rsidRDefault="00E705D9" w:rsidP="00406920">
            <w:pPr>
              <w:spacing w:after="0" w:line="240" w:lineRule="auto"/>
              <w:rPr>
                <w:rFonts w:ascii="Arial" w:eastAsia="Times New Roman" w:hAnsi="Arial" w:cs="Arial"/>
              </w:rPr>
            </w:pPr>
            <w:r w:rsidRPr="00406920">
              <w:rPr>
                <w:rFonts w:ascii="Arial" w:hAnsi="Arial" w:cs="Arial"/>
                <w:color w:val="000000"/>
              </w:rPr>
              <w:t xml:space="preserve">Most functionality that uses a dragging movement can be achieved by a single pointer without dragging, unless dragging is essential or the functionality is determined by the user agent and not modified by the author. The following exceptions exist: </w:t>
            </w:r>
            <w:r w:rsidRPr="00406920">
              <w:rPr>
                <w:rFonts w:ascii="Arial" w:hAnsi="Arial" w:cs="Arial"/>
                <w:color w:val="000000"/>
              </w:rPr>
              <w:br/>
            </w:r>
          </w:p>
          <w:p w14:paraId="23767B04" w14:textId="6444920A" w:rsidR="00E705D9" w:rsidRPr="00406920" w:rsidRDefault="00E705D9" w:rsidP="00AC341D">
            <w:pPr>
              <w:pStyle w:val="ListParagraph"/>
              <w:numPr>
                <w:ilvl w:val="0"/>
                <w:numId w:val="15"/>
              </w:numPr>
              <w:spacing w:after="0" w:line="240" w:lineRule="auto"/>
              <w:rPr>
                <w:rFonts w:ascii="Arial" w:eastAsia="Times New Roman" w:hAnsi="Arial" w:cs="Arial"/>
              </w:rPr>
            </w:pPr>
            <w:r w:rsidRPr="00406920">
              <w:rPr>
                <w:rFonts w:ascii="Arial" w:hAnsi="Arial" w:cs="Arial"/>
                <w:color w:val="000000"/>
              </w:rPr>
              <w:t>Some functionality relies on a dragging movement with no single-pointer, single touch alternative, making it difficult or impossible for persons with motor difficulties and users of assistive technology to perform the gesture on the following page: Create Request - Lending libraries section with lender table.</w:t>
            </w:r>
          </w:p>
        </w:tc>
      </w:tr>
      <w:tr w:rsidR="00E705D9" w:rsidRPr="001A6B03" w14:paraId="5E63D0B0"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5D79239D" w14:textId="77777777" w:rsidR="00E705D9" w:rsidRPr="001A6B03" w:rsidRDefault="00E705D9" w:rsidP="00E705D9">
            <w:pPr>
              <w:spacing w:after="0" w:line="240" w:lineRule="auto"/>
              <w:rPr>
                <w:rFonts w:ascii="Arial" w:hAnsi="Arial" w:cs="Arial"/>
              </w:rPr>
            </w:pPr>
            <w:hyperlink r:id="rId75" w:anchor="target-size-minimum" w:history="1">
              <w:r w:rsidRPr="001A6B03">
                <w:rPr>
                  <w:rStyle w:val="Hyperlink"/>
                  <w:rFonts w:ascii="Arial" w:eastAsia="Times New Roman" w:hAnsi="Arial" w:cs="Arial"/>
                  <w:b/>
                </w:rPr>
                <w:t>2.5.8 Target Size (Minimum)</w:t>
              </w:r>
            </w:hyperlink>
            <w:r w:rsidRPr="001A6B03">
              <w:rPr>
                <w:rFonts w:ascii="Arial" w:eastAsia="Times New Roman" w:hAnsi="Arial" w:cs="Arial"/>
                <w:b/>
              </w:rPr>
              <w:t xml:space="preserve"> </w:t>
            </w:r>
            <w:r w:rsidRPr="001A6B03">
              <w:rPr>
                <w:rFonts w:ascii="Arial" w:eastAsia="Times New Roman" w:hAnsi="Arial" w:cs="Arial"/>
                <w:bCs/>
              </w:rPr>
              <w:t>(Level AA 2.2 only)</w:t>
            </w:r>
          </w:p>
          <w:p w14:paraId="579BAE2D" w14:textId="5072779C"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0A75D529" w14:textId="07C5C93E"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2C7DAE15" w14:textId="77777777" w:rsidR="00406920" w:rsidRPr="00406920" w:rsidRDefault="00E705D9" w:rsidP="00406920">
            <w:pPr>
              <w:spacing w:after="0" w:line="240" w:lineRule="auto"/>
              <w:rPr>
                <w:rFonts w:ascii="Arial" w:eastAsia="Times New Roman" w:hAnsi="Arial" w:cs="Arial"/>
              </w:rPr>
            </w:pPr>
            <w:r w:rsidRPr="00406920">
              <w:rPr>
                <w:rFonts w:ascii="Arial" w:hAnsi="Arial" w:cs="Arial"/>
                <w:color w:val="000000"/>
              </w:rPr>
              <w:t xml:space="preserve">The size of the target for most clickable controls is at least 24 by 24 CSS pixels, except where the target size is determined by the user agent; there is a different control with equivalent functionality; the target is </w:t>
            </w:r>
            <w:proofErr w:type="spellStart"/>
            <w:r w:rsidRPr="00406920">
              <w:rPr>
                <w:rFonts w:ascii="Arial" w:hAnsi="Arial" w:cs="Arial"/>
                <w:color w:val="000000"/>
              </w:rPr>
              <w:t>inline</w:t>
            </w:r>
            <w:proofErr w:type="spellEnd"/>
            <w:r w:rsidRPr="00406920">
              <w:rPr>
                <w:rFonts w:ascii="Arial" w:hAnsi="Arial" w:cs="Arial"/>
                <w:color w:val="000000"/>
              </w:rPr>
              <w:t xml:space="preserve"> with text; the presentation of the target is essential to the function or otherwise exempted under the rule; or each control is spaced such that a 24-pixel circle placed around the bounding box of the control will not intersect any similar circle for another control. The following exceptions exist: </w:t>
            </w:r>
            <w:r w:rsidRPr="00406920">
              <w:rPr>
                <w:rFonts w:ascii="Arial" w:hAnsi="Arial" w:cs="Arial"/>
                <w:color w:val="000000"/>
              </w:rPr>
              <w:br/>
            </w:r>
          </w:p>
          <w:p w14:paraId="0D44E180" w14:textId="5EA923C3" w:rsidR="00406920" w:rsidRPr="00406920" w:rsidRDefault="00E705D9" w:rsidP="00AC341D">
            <w:pPr>
              <w:pStyle w:val="ListParagraph"/>
              <w:numPr>
                <w:ilvl w:val="0"/>
                <w:numId w:val="15"/>
              </w:numPr>
              <w:spacing w:after="0" w:line="240" w:lineRule="auto"/>
              <w:rPr>
                <w:rFonts w:ascii="Arial" w:eastAsia="Times New Roman" w:hAnsi="Arial" w:cs="Arial"/>
              </w:rPr>
            </w:pPr>
            <w:r w:rsidRPr="00406920">
              <w:rPr>
                <w:rFonts w:ascii="Arial" w:hAnsi="Arial" w:cs="Arial"/>
                <w:color w:val="000000"/>
              </w:rPr>
              <w:t>A target's hit area does not meet minimum 24x24 pixel size or spacing. making it difficult for users with hand tremors and those who have difficulty with fine motor movement to activate them accurately. This occurs on the following page</w:t>
            </w:r>
            <w:r w:rsidR="00DF6E4A">
              <w:rPr>
                <w:rFonts w:ascii="Arial" w:hAnsi="Arial" w:cs="Arial"/>
                <w:color w:val="000000"/>
              </w:rPr>
              <w:t>s</w:t>
            </w:r>
            <w:r w:rsidRPr="00406920">
              <w:rPr>
                <w:rFonts w:ascii="Arial" w:hAnsi="Arial" w:cs="Arial"/>
                <w:color w:val="000000"/>
              </w:rPr>
              <w:t>: Home; Create Request - Request details and Copyright clearance sections; Create Request - Lending libraries section with lender table; Search - Request container.</w:t>
            </w:r>
            <w:r w:rsidRPr="00406920">
              <w:rPr>
                <w:rFonts w:ascii="Arial" w:hAnsi="Arial" w:cs="Arial"/>
                <w:color w:val="000000"/>
              </w:rPr>
              <w:br/>
            </w:r>
          </w:p>
          <w:p w14:paraId="657F4415" w14:textId="1A0DE49C" w:rsidR="00E705D9" w:rsidRPr="00406920" w:rsidRDefault="00E705D9" w:rsidP="00AC341D">
            <w:pPr>
              <w:pStyle w:val="ListParagraph"/>
              <w:numPr>
                <w:ilvl w:val="0"/>
                <w:numId w:val="15"/>
              </w:numPr>
              <w:spacing w:after="0" w:line="240" w:lineRule="auto"/>
              <w:rPr>
                <w:rFonts w:ascii="Arial" w:eastAsia="Times New Roman" w:hAnsi="Arial" w:cs="Arial"/>
              </w:rPr>
            </w:pPr>
            <w:r w:rsidRPr="00406920">
              <w:rPr>
                <w:rFonts w:ascii="Arial" w:hAnsi="Arial" w:cs="Arial"/>
                <w:color w:val="000000"/>
              </w:rPr>
              <w:t>A target's hit area does not meet minimum 24x24 pixel size or spacing. making it difficult for users with hand tremors and those who have difficulty with fine motor movement to activate them accurately on the following page: Search - Request container.</w:t>
            </w:r>
          </w:p>
        </w:tc>
      </w:tr>
      <w:tr w:rsidR="00E705D9" w:rsidRPr="001A6B03" w14:paraId="13CDED18"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6D85A99C" w14:textId="77777777" w:rsidR="00E705D9" w:rsidRPr="001A6B03" w:rsidRDefault="00E705D9" w:rsidP="00E705D9">
            <w:pPr>
              <w:tabs>
                <w:tab w:val="left" w:pos="329"/>
              </w:tabs>
              <w:spacing w:after="0" w:line="240" w:lineRule="auto"/>
              <w:rPr>
                <w:rFonts w:ascii="Arial" w:eastAsia="Times New Roman" w:hAnsi="Arial" w:cs="Arial"/>
                <w:b/>
              </w:rPr>
            </w:pPr>
            <w:hyperlink r:id="rId76" w:anchor="meaning-other-lang-id" w:history="1">
              <w:r w:rsidRPr="001A6B03">
                <w:rPr>
                  <w:rStyle w:val="Hyperlink"/>
                  <w:rFonts w:ascii="Arial" w:eastAsia="Times New Roman" w:hAnsi="Arial" w:cs="Arial"/>
                  <w:b/>
                </w:rPr>
                <w:t>3.1.2 Language of Parts</w:t>
              </w:r>
            </w:hyperlink>
            <w:r w:rsidRPr="001A6B03">
              <w:rPr>
                <w:rFonts w:ascii="Arial" w:hAnsi="Arial" w:cs="Arial"/>
              </w:rPr>
              <w:t xml:space="preserve"> (Level AA)</w:t>
            </w:r>
          </w:p>
          <w:p w14:paraId="438028B3" w14:textId="526371D7"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26A6231C" w14:textId="5489401C"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4E9DB8F8" w14:textId="6FC715B2"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The language of each section of content that is different from the default language of the page is correctly identified and can be determined programmatically.</w:t>
            </w:r>
          </w:p>
        </w:tc>
      </w:tr>
      <w:tr w:rsidR="00E705D9" w:rsidRPr="001A6B03" w14:paraId="6A22AD51"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5E9C5C9C" w14:textId="77777777" w:rsidR="00E705D9" w:rsidRPr="001A6B03" w:rsidRDefault="00E705D9" w:rsidP="00E705D9">
            <w:pPr>
              <w:tabs>
                <w:tab w:val="left" w:pos="329"/>
              </w:tabs>
              <w:spacing w:after="0" w:line="240" w:lineRule="auto"/>
              <w:rPr>
                <w:rFonts w:ascii="Arial" w:eastAsia="Times New Roman" w:hAnsi="Arial" w:cs="Arial"/>
                <w:b/>
              </w:rPr>
            </w:pPr>
            <w:hyperlink r:id="rId77" w:anchor="consistent-behavior-consistent-locations" w:history="1">
              <w:r w:rsidRPr="001A6B03">
                <w:rPr>
                  <w:rStyle w:val="Hyperlink"/>
                  <w:rFonts w:ascii="Arial" w:eastAsia="Times New Roman" w:hAnsi="Arial" w:cs="Arial"/>
                  <w:b/>
                </w:rPr>
                <w:t>3.2.3 Consistent Navigation</w:t>
              </w:r>
            </w:hyperlink>
            <w:r w:rsidRPr="001A6B03">
              <w:rPr>
                <w:rFonts w:ascii="Arial" w:hAnsi="Arial" w:cs="Arial"/>
              </w:rPr>
              <w:t xml:space="preserve"> (Level AA)</w:t>
            </w:r>
          </w:p>
          <w:p w14:paraId="5E0D73E1" w14:textId="4C131A99"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4523677D" w14:textId="406F6355"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7A45FDB3" w14:textId="6CF96368"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Navigation patterns that are repeated on web pages are presented in the same relative order each time they appear and do not change order when navigating through the site.</w:t>
            </w:r>
          </w:p>
        </w:tc>
      </w:tr>
      <w:tr w:rsidR="00E705D9" w:rsidRPr="001A6B03" w14:paraId="46444D70"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29473291" w14:textId="77777777" w:rsidR="00E705D9" w:rsidRPr="001A6B03" w:rsidRDefault="00E705D9" w:rsidP="00E705D9">
            <w:pPr>
              <w:tabs>
                <w:tab w:val="left" w:pos="329"/>
              </w:tabs>
              <w:spacing w:after="0" w:line="240" w:lineRule="auto"/>
              <w:rPr>
                <w:rFonts w:ascii="Arial" w:eastAsia="Times New Roman" w:hAnsi="Arial" w:cs="Arial"/>
                <w:b/>
              </w:rPr>
            </w:pPr>
            <w:hyperlink r:id="rId78" w:anchor="consistent-behavior-consistent-functionality" w:history="1">
              <w:r w:rsidRPr="001A6B03">
                <w:rPr>
                  <w:rStyle w:val="Hyperlink"/>
                  <w:rFonts w:ascii="Arial" w:eastAsia="Times New Roman" w:hAnsi="Arial" w:cs="Arial"/>
                  <w:b/>
                </w:rPr>
                <w:t>3.2.4 Consistent Identification</w:t>
              </w:r>
            </w:hyperlink>
            <w:r w:rsidRPr="001A6B03">
              <w:rPr>
                <w:rFonts w:ascii="Arial" w:hAnsi="Arial" w:cs="Arial"/>
              </w:rPr>
              <w:t xml:space="preserve"> (Level AA)</w:t>
            </w:r>
          </w:p>
          <w:p w14:paraId="4F5FEED7" w14:textId="13F04317"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2E5A95F5" w14:textId="3A81F4C9"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6437A866" w14:textId="4511B4C3"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Labels, names, and text alternatives for content that have the same functionality across multiple web pages are consistently identified.</w:t>
            </w:r>
          </w:p>
        </w:tc>
      </w:tr>
      <w:tr w:rsidR="00E705D9" w:rsidRPr="001A6B03" w14:paraId="22014BC4"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53526937" w14:textId="77777777" w:rsidR="00E705D9" w:rsidRPr="001A6B03" w:rsidRDefault="00E705D9" w:rsidP="00E705D9">
            <w:pPr>
              <w:tabs>
                <w:tab w:val="left" w:pos="329"/>
              </w:tabs>
              <w:spacing w:after="0" w:line="240" w:lineRule="auto"/>
              <w:rPr>
                <w:rFonts w:ascii="Arial" w:eastAsia="Times New Roman" w:hAnsi="Arial" w:cs="Arial"/>
                <w:b/>
              </w:rPr>
            </w:pPr>
            <w:hyperlink r:id="rId79" w:anchor="minimize-error-suggestions" w:history="1">
              <w:r w:rsidRPr="001A6B03">
                <w:rPr>
                  <w:rStyle w:val="Hyperlink"/>
                  <w:rFonts w:ascii="Arial" w:eastAsia="Times New Roman" w:hAnsi="Arial" w:cs="Arial"/>
                  <w:b/>
                </w:rPr>
                <w:t>3.3.3 Error Suggestion</w:t>
              </w:r>
            </w:hyperlink>
            <w:r w:rsidRPr="001A6B03">
              <w:rPr>
                <w:rFonts w:ascii="Arial" w:hAnsi="Arial" w:cs="Arial"/>
              </w:rPr>
              <w:t xml:space="preserve"> (Level AA)</w:t>
            </w:r>
          </w:p>
          <w:p w14:paraId="455B893E" w14:textId="034A853A"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63ACFB45" w14:textId="5030AB08"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7E30678B" w14:textId="7D19C039"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If input errors are automatically detected, suggestions are provided in text for correcting the input in a timely and accessible manner before the data is submitted to the server.</w:t>
            </w:r>
          </w:p>
        </w:tc>
      </w:tr>
      <w:tr w:rsidR="00E705D9" w:rsidRPr="001A6B03" w14:paraId="2701C73F"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21B3F715" w14:textId="77777777" w:rsidR="00E705D9" w:rsidRPr="001A6B03" w:rsidRDefault="00E705D9" w:rsidP="00E705D9">
            <w:pPr>
              <w:tabs>
                <w:tab w:val="left" w:pos="329"/>
              </w:tabs>
              <w:spacing w:after="0" w:line="240" w:lineRule="auto"/>
              <w:rPr>
                <w:rFonts w:ascii="Arial" w:eastAsia="Times New Roman" w:hAnsi="Arial" w:cs="Arial"/>
                <w:b/>
              </w:rPr>
            </w:pPr>
            <w:hyperlink r:id="rId80" w:anchor="minimize-error-reversible" w:history="1">
              <w:r w:rsidRPr="001A6B03">
                <w:rPr>
                  <w:rStyle w:val="Hyperlink"/>
                  <w:rFonts w:ascii="Arial" w:eastAsia="Times New Roman" w:hAnsi="Arial" w:cs="Arial"/>
                  <w:b/>
                </w:rPr>
                <w:t>3.3.4 Error Prevention (Legal, Financial, Data)</w:t>
              </w:r>
            </w:hyperlink>
            <w:r w:rsidRPr="001A6B03">
              <w:rPr>
                <w:rFonts w:ascii="Arial" w:hAnsi="Arial" w:cs="Arial"/>
              </w:rPr>
              <w:t xml:space="preserve"> (Level AA)</w:t>
            </w:r>
          </w:p>
          <w:p w14:paraId="26C452E1" w14:textId="5CE5BA91" w:rsidR="00E705D9" w:rsidRPr="001A6B03" w:rsidRDefault="00E705D9" w:rsidP="00E705D9">
            <w:pPr>
              <w:tabs>
                <w:tab w:val="left" w:pos="329"/>
              </w:tabs>
              <w:spacing w:after="0" w:line="240" w:lineRule="auto"/>
              <w:ind w:left="1080"/>
              <w:rPr>
                <w:rFonts w:ascii="Arial" w:eastAsia="Times New Roman" w:hAnsi="Arial" w:cs="Arial"/>
                <w:bCs/>
              </w:rPr>
            </w:pPr>
          </w:p>
        </w:tc>
        <w:tc>
          <w:tcPr>
            <w:tcW w:w="2690" w:type="dxa"/>
            <w:gridSpan w:val="2"/>
            <w:tcBorders>
              <w:top w:val="outset" w:sz="6" w:space="0" w:color="auto"/>
              <w:left w:val="outset" w:sz="6" w:space="0" w:color="auto"/>
              <w:bottom w:val="outset" w:sz="6" w:space="0" w:color="auto"/>
              <w:right w:val="outset" w:sz="6" w:space="0" w:color="auto"/>
            </w:tcBorders>
          </w:tcPr>
          <w:p w14:paraId="54AC4FD0" w14:textId="1D1E04EF" w:rsidR="00E705D9" w:rsidRPr="001A6B03" w:rsidRDefault="00E705D9" w:rsidP="00E705D9">
            <w:pPr>
              <w:spacing w:after="0" w:line="240" w:lineRule="auto"/>
              <w:ind w:left="130"/>
              <w:rPr>
                <w:rFonts w:ascii="Arial" w:eastAsia="Times New Roman" w:hAnsi="Arial" w:cs="Arial"/>
                <w:b/>
                <w:bCs/>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717EC2BD" w14:textId="31E0C79E"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If the user can change or delete legal transactions, financial transactions, student exam responses, or data transactions that are unrecoverable or unintentionally modify or delete data, the changes and/or deletions are reversible, verified, or confirmed.</w:t>
            </w:r>
          </w:p>
        </w:tc>
      </w:tr>
      <w:tr w:rsidR="00E705D9" w:rsidRPr="001A6B03" w14:paraId="16E38CDE"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47FFAB7D" w14:textId="77777777" w:rsidR="00E705D9" w:rsidRPr="001A6B03" w:rsidRDefault="00E705D9" w:rsidP="00E705D9">
            <w:pPr>
              <w:spacing w:after="0" w:line="240" w:lineRule="auto"/>
              <w:rPr>
                <w:rFonts w:ascii="Arial" w:hAnsi="Arial" w:cs="Arial"/>
              </w:rPr>
            </w:pPr>
            <w:hyperlink r:id="rId81" w:anchor="accessible-authentication-minimum" w:history="1">
              <w:r w:rsidRPr="001A6B03">
                <w:rPr>
                  <w:rStyle w:val="Hyperlink"/>
                  <w:rFonts w:ascii="Arial" w:hAnsi="Arial" w:cs="Arial"/>
                  <w:b/>
                  <w:bCs/>
                </w:rPr>
                <w:t>3.3.8 Accessible Authentication (Minimum)</w:t>
              </w:r>
            </w:hyperlink>
            <w:r w:rsidRPr="001A6B03">
              <w:rPr>
                <w:rFonts w:ascii="Arial" w:hAnsi="Arial" w:cs="Arial"/>
              </w:rPr>
              <w:t xml:space="preserve"> (Level AA 2.2 only)</w:t>
            </w:r>
          </w:p>
          <w:p w14:paraId="1FA32B6F" w14:textId="50054F7B"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51C5F626" w14:textId="78C95FF5"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Supports</w:t>
            </w:r>
          </w:p>
        </w:tc>
        <w:tc>
          <w:tcPr>
            <w:tcW w:w="5089" w:type="dxa"/>
            <w:tcBorders>
              <w:top w:val="outset" w:sz="6" w:space="0" w:color="auto"/>
              <w:left w:val="outset" w:sz="6" w:space="0" w:color="auto"/>
              <w:bottom w:val="outset" w:sz="6" w:space="0" w:color="auto"/>
              <w:right w:val="outset" w:sz="6" w:space="0" w:color="auto"/>
            </w:tcBorders>
          </w:tcPr>
          <w:p w14:paraId="3280EBD1" w14:textId="4019AE97"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A cognitive function test (such as remembering a password or solving a puzzle) is not required for any step in an authentication process unless either another method is available that does not rely on a cognitive function test; help is available to assist the user in completing the test; or the test is to recognize objects or identify non-text content the user provided to the Web site.</w:t>
            </w:r>
          </w:p>
        </w:tc>
      </w:tr>
      <w:tr w:rsidR="00E705D9" w:rsidRPr="001A6B03" w14:paraId="04D3417E" w14:textId="77777777" w:rsidTr="00184A14">
        <w:trPr>
          <w:gridAfter w:val="1"/>
          <w:wAfter w:w="12" w:type="dxa"/>
          <w:cantSplit/>
          <w:trHeight w:val="302"/>
          <w:tblCellSpacing w:w="0" w:type="dxa"/>
        </w:trPr>
        <w:tc>
          <w:tcPr>
            <w:tcW w:w="6605" w:type="dxa"/>
            <w:gridSpan w:val="2"/>
            <w:tcBorders>
              <w:top w:val="outset" w:sz="6" w:space="0" w:color="auto"/>
              <w:left w:val="outset" w:sz="6" w:space="0" w:color="auto"/>
              <w:bottom w:val="outset" w:sz="6" w:space="0" w:color="auto"/>
              <w:right w:val="outset" w:sz="6" w:space="0" w:color="auto"/>
            </w:tcBorders>
          </w:tcPr>
          <w:p w14:paraId="67E619EE" w14:textId="25D4D811" w:rsidR="00E705D9" w:rsidRPr="001A6B03" w:rsidRDefault="00E705D9" w:rsidP="00E705D9">
            <w:pPr>
              <w:spacing w:after="0" w:line="240" w:lineRule="auto"/>
              <w:rPr>
                <w:rFonts w:ascii="Arial" w:hAnsi="Arial" w:cs="Arial"/>
              </w:rPr>
            </w:pPr>
            <w:hyperlink r:id="rId82" w:anchor="status-messages">
              <w:r w:rsidRPr="001A6B03">
                <w:rPr>
                  <w:rStyle w:val="Hyperlink"/>
                  <w:rFonts w:ascii="Arial" w:hAnsi="Arial" w:cs="Arial"/>
                  <w:b/>
                </w:rPr>
                <w:t>4.1.3 Status Messages</w:t>
              </w:r>
            </w:hyperlink>
            <w:r w:rsidRPr="001A6B03">
              <w:rPr>
                <w:rFonts w:ascii="Arial" w:hAnsi="Arial" w:cs="Arial"/>
                <w:b/>
              </w:rPr>
              <w:t xml:space="preserve"> </w:t>
            </w:r>
            <w:r w:rsidRPr="001A6B03">
              <w:rPr>
                <w:rFonts w:ascii="Arial" w:hAnsi="Arial" w:cs="Arial"/>
              </w:rPr>
              <w:t>(Level AA 2.1 and 2.2)</w:t>
            </w:r>
          </w:p>
          <w:p w14:paraId="478795E8" w14:textId="76C701E3" w:rsidR="00E705D9" w:rsidRPr="001A6B03" w:rsidRDefault="00E705D9" w:rsidP="00E705D9">
            <w:pPr>
              <w:tabs>
                <w:tab w:val="left" w:pos="329"/>
              </w:tabs>
              <w:spacing w:after="0" w:line="240" w:lineRule="auto"/>
              <w:ind w:left="329"/>
              <w:rPr>
                <w:rFonts w:ascii="Arial" w:hAnsi="Arial" w:cs="Arial"/>
              </w:rPr>
            </w:pPr>
          </w:p>
        </w:tc>
        <w:tc>
          <w:tcPr>
            <w:tcW w:w="2690" w:type="dxa"/>
            <w:gridSpan w:val="2"/>
            <w:tcBorders>
              <w:top w:val="outset" w:sz="6" w:space="0" w:color="auto"/>
              <w:left w:val="outset" w:sz="6" w:space="0" w:color="auto"/>
              <w:bottom w:val="outset" w:sz="6" w:space="0" w:color="auto"/>
              <w:right w:val="outset" w:sz="6" w:space="0" w:color="auto"/>
            </w:tcBorders>
          </w:tcPr>
          <w:p w14:paraId="378ECF61" w14:textId="55312092" w:rsidR="00E705D9" w:rsidRPr="001A6B03" w:rsidRDefault="00E705D9" w:rsidP="00E705D9">
            <w:pPr>
              <w:spacing w:after="0" w:line="240" w:lineRule="auto"/>
              <w:ind w:left="130"/>
              <w:rPr>
                <w:rFonts w:ascii="Arial" w:eastAsia="Times New Roman" w:hAnsi="Arial" w:cs="Arial"/>
              </w:rPr>
            </w:pPr>
            <w:r w:rsidRPr="001A6B03">
              <w:rPr>
                <w:rFonts w:ascii="Arial" w:hAnsi="Arial" w:cs="Arial"/>
                <w:color w:val="000000"/>
              </w:rPr>
              <w:t>Partially Supports</w:t>
            </w:r>
          </w:p>
        </w:tc>
        <w:tc>
          <w:tcPr>
            <w:tcW w:w="5089" w:type="dxa"/>
            <w:tcBorders>
              <w:top w:val="outset" w:sz="6" w:space="0" w:color="auto"/>
              <w:left w:val="outset" w:sz="6" w:space="0" w:color="auto"/>
              <w:bottom w:val="outset" w:sz="6" w:space="0" w:color="auto"/>
              <w:right w:val="outset" w:sz="6" w:space="0" w:color="auto"/>
            </w:tcBorders>
          </w:tcPr>
          <w:p w14:paraId="3E121CF8" w14:textId="77777777" w:rsidR="00406920" w:rsidRPr="00406920" w:rsidRDefault="00E705D9" w:rsidP="00406920">
            <w:pPr>
              <w:spacing w:after="0" w:line="240" w:lineRule="auto"/>
              <w:rPr>
                <w:rFonts w:ascii="Arial" w:eastAsia="Times New Roman" w:hAnsi="Arial" w:cs="Arial"/>
              </w:rPr>
            </w:pPr>
            <w:r w:rsidRPr="00406920">
              <w:rPr>
                <w:rFonts w:ascii="Arial" w:hAnsi="Arial" w:cs="Arial"/>
                <w:color w:val="000000"/>
              </w:rPr>
              <w:t xml:space="preserve">In most cases, status messages can be programmatically determined and presented by assistive technologies without receiving focus. The following exceptions exist: </w:t>
            </w:r>
            <w:r w:rsidRPr="00406920">
              <w:rPr>
                <w:rFonts w:ascii="Arial" w:hAnsi="Arial" w:cs="Arial"/>
                <w:color w:val="000000"/>
              </w:rPr>
              <w:br/>
            </w:r>
          </w:p>
          <w:p w14:paraId="7CB69DDE" w14:textId="674EC0B2" w:rsidR="00E705D9" w:rsidRPr="00406920" w:rsidRDefault="00E705D9" w:rsidP="00AC341D">
            <w:pPr>
              <w:pStyle w:val="ListParagraph"/>
              <w:numPr>
                <w:ilvl w:val="0"/>
                <w:numId w:val="16"/>
              </w:numPr>
              <w:spacing w:after="0" w:line="240" w:lineRule="auto"/>
              <w:rPr>
                <w:rFonts w:ascii="Arial" w:eastAsia="Times New Roman" w:hAnsi="Arial" w:cs="Arial"/>
              </w:rPr>
            </w:pPr>
            <w:r w:rsidRPr="00406920">
              <w:rPr>
                <w:rFonts w:ascii="Arial" w:hAnsi="Arial" w:cs="Arial"/>
                <w:color w:val="000000"/>
              </w:rPr>
              <w:t>A status message is not automatically announced by the screen reader, so people who are blind and/or use a screen reader or other assistive technology may completely miss the status message or they may not hear it in a timely fashion. This occurs on the following page</w:t>
            </w:r>
            <w:r w:rsidR="00C61B5B">
              <w:rPr>
                <w:rFonts w:ascii="Arial" w:hAnsi="Arial" w:cs="Arial"/>
                <w:color w:val="000000"/>
              </w:rPr>
              <w:t>s</w:t>
            </w:r>
            <w:r w:rsidRPr="00406920">
              <w:rPr>
                <w:rFonts w:ascii="Arial" w:hAnsi="Arial" w:cs="Arial"/>
                <w:color w:val="000000"/>
              </w:rPr>
              <w:t>: Left Navigation; Home; Create Request - Patron section; Create Request - Lending libraries section with lender table; Create request page with close sub-sections; Search - Request container.</w:t>
            </w:r>
          </w:p>
        </w:tc>
      </w:tr>
    </w:tbl>
    <w:p w14:paraId="0A4575A9" w14:textId="77777777" w:rsidR="003D2163" w:rsidRPr="001A6B03" w:rsidRDefault="003D2163" w:rsidP="003D2163">
      <w:pPr>
        <w:spacing w:after="0" w:line="240" w:lineRule="auto"/>
        <w:rPr>
          <w:rFonts w:ascii="Arial" w:eastAsia="Times New Roman" w:hAnsi="Arial" w:cs="Arial"/>
          <w:b/>
          <w:bCs/>
          <w:sz w:val="24"/>
          <w:szCs w:val="24"/>
        </w:rPr>
      </w:pPr>
    </w:p>
    <w:p w14:paraId="25BF8998" w14:textId="77777777" w:rsidR="003D2163" w:rsidRPr="001A6B03" w:rsidRDefault="003D2163" w:rsidP="00B83919">
      <w:pPr>
        <w:pStyle w:val="Heading3"/>
        <w:rPr>
          <w:rFonts w:ascii="Arial" w:hAnsi="Arial" w:cs="Arial"/>
        </w:rPr>
      </w:pPr>
      <w:bookmarkStart w:id="13" w:name="_Toc512938848"/>
      <w:r w:rsidRPr="001A6B03">
        <w:rPr>
          <w:rFonts w:ascii="Arial" w:hAnsi="Arial" w:cs="Arial"/>
        </w:rPr>
        <w:lastRenderedPageBreak/>
        <w:t xml:space="preserve">Table 3: </w:t>
      </w:r>
      <w:r w:rsidR="00327269" w:rsidRPr="001A6B03">
        <w:rPr>
          <w:rFonts w:ascii="Arial" w:hAnsi="Arial" w:cs="Arial"/>
        </w:rPr>
        <w:t xml:space="preserve">Success </w:t>
      </w:r>
      <w:r w:rsidRPr="001A6B03">
        <w:rPr>
          <w:rFonts w:ascii="Arial" w:hAnsi="Arial" w:cs="Arial"/>
        </w:rPr>
        <w:t>Criteria, Level AAA</w:t>
      </w:r>
      <w:bookmarkEnd w:id="13"/>
    </w:p>
    <w:p w14:paraId="24525772" w14:textId="465732DA" w:rsidR="003D2163" w:rsidRPr="001A6B03" w:rsidRDefault="00184A14" w:rsidP="00184A14">
      <w:pPr>
        <w:rPr>
          <w:rFonts w:ascii="Arial" w:eastAsia="Times New Roman" w:hAnsi="Arial" w:cs="Arial"/>
          <w:b/>
          <w:bCs/>
          <w:sz w:val="24"/>
          <w:szCs w:val="24"/>
        </w:rPr>
      </w:pPr>
      <w:r w:rsidRPr="001A6B03">
        <w:rPr>
          <w:rFonts w:ascii="Arial" w:hAnsi="Arial" w:cs="Arial"/>
        </w:rPr>
        <w:t>Notes: Not Applicable</w:t>
      </w:r>
    </w:p>
    <w:p w14:paraId="05F18097" w14:textId="4A310CA9" w:rsidR="00481E9E" w:rsidRPr="001A6B03" w:rsidRDefault="00481E9E" w:rsidP="00E80CC2">
      <w:pPr>
        <w:pStyle w:val="Heading2"/>
        <w:rPr>
          <w:rFonts w:cs="Arial"/>
        </w:rPr>
      </w:pPr>
      <w:bookmarkStart w:id="14" w:name="_Toc512938849"/>
      <w:r w:rsidRPr="001A6B03">
        <w:rPr>
          <w:rFonts w:cs="Arial"/>
        </w:rPr>
        <w:t>Legal Disclaimer (</w:t>
      </w:r>
      <w:r w:rsidR="00406920">
        <w:rPr>
          <w:rFonts w:cs="Arial"/>
          <w:lang w:val="en-IN"/>
        </w:rPr>
        <w:t>OCLC</w:t>
      </w:r>
      <w:r w:rsidRPr="001A6B03">
        <w:rPr>
          <w:rFonts w:cs="Arial"/>
        </w:rPr>
        <w:t>)</w:t>
      </w:r>
      <w:bookmarkEnd w:id="14"/>
    </w:p>
    <w:p w14:paraId="1CDEE1F8" w14:textId="5FA7C5F0" w:rsidR="00481E9E" w:rsidRPr="001A6B03" w:rsidRDefault="00057601" w:rsidP="005F05E0">
      <w:pPr>
        <w:spacing w:line="300" w:lineRule="atLeast"/>
        <w:textAlignment w:val="baseline"/>
        <w:rPr>
          <w:rFonts w:ascii="Arial" w:eastAsia="Times New Roman" w:hAnsi="Arial" w:cs="Arial"/>
          <w:bCs/>
        </w:rPr>
      </w:pPr>
      <w:r>
        <w:rPr>
          <w:sz w:val="21"/>
          <w:szCs w:val="21"/>
        </w:rPr>
        <w:t xml:space="preserve">OCLC is committed to enabling use of the WorldShare Interlibrary Loan and </w:t>
      </w:r>
      <w:proofErr w:type="spellStart"/>
      <w:r>
        <w:rPr>
          <w:sz w:val="21"/>
          <w:szCs w:val="21"/>
        </w:rPr>
        <w:t>Tipasa</w:t>
      </w:r>
      <w:proofErr w:type="spellEnd"/>
      <w:r>
        <w:rPr>
          <w:sz w:val="21"/>
          <w:szCs w:val="21"/>
        </w:rPr>
        <w:t xml:space="preserve"> service by all users. Accessibility is an important consideration during our product development. Future enhancements to WorldShare Interlibrary Loan and </w:t>
      </w:r>
      <w:proofErr w:type="spellStart"/>
      <w:r>
        <w:rPr>
          <w:sz w:val="21"/>
          <w:szCs w:val="21"/>
        </w:rPr>
        <w:t>Tipasa</w:t>
      </w:r>
      <w:proofErr w:type="spellEnd"/>
      <w:r>
        <w:rPr>
          <w:sz w:val="21"/>
          <w:szCs w:val="21"/>
        </w:rPr>
        <w:t xml:space="preserve"> will </w:t>
      </w:r>
      <w:r w:rsidR="0073005B">
        <w:rPr>
          <w:sz w:val="21"/>
          <w:szCs w:val="21"/>
        </w:rPr>
        <w:t>focus on building</w:t>
      </w:r>
      <w:r>
        <w:rPr>
          <w:sz w:val="21"/>
          <w:szCs w:val="21"/>
        </w:rPr>
        <w:t xml:space="preserve"> new features that comply with accessibility guidelines and refining the existing interface to fill current gaps. We appreciate receiving feedback from member libraries about this issue, and anything members can share about priorities for future enhancements is always welcome. For accessibility conformance of the library patron experience, refer to the My Account compliance report.</w:t>
      </w:r>
    </w:p>
    <w:sectPr w:rsidR="00481E9E" w:rsidRPr="001A6B03" w:rsidSect="005E2CC4">
      <w:footerReference w:type="default" r:id="rId83"/>
      <w:headerReference w:type="first" r:id="rId84"/>
      <w:footerReference w:type="first" r:id="rId85"/>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7D39" w14:textId="77777777" w:rsidR="009067F0" w:rsidRDefault="009067F0" w:rsidP="000166E6">
      <w:pPr>
        <w:spacing w:after="0" w:line="240" w:lineRule="auto"/>
      </w:pPr>
      <w:r>
        <w:separator/>
      </w:r>
    </w:p>
  </w:endnote>
  <w:endnote w:type="continuationSeparator" w:id="0">
    <w:p w14:paraId="1628C0C4" w14:textId="77777777" w:rsidR="009067F0" w:rsidRDefault="009067F0" w:rsidP="0001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D0E9" w14:textId="77777777" w:rsidR="002764C3" w:rsidRDefault="002764C3" w:rsidP="003E6F1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11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15</w:t>
    </w:r>
    <w:r>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D703C" w14:textId="77777777" w:rsidR="002764C3" w:rsidRPr="00852F1A" w:rsidRDefault="002764C3" w:rsidP="009726D9">
    <w:pPr>
      <w:spacing w:after="0" w:line="240" w:lineRule="auto"/>
      <w:rPr>
        <w:rFonts w:ascii="Arial" w:eastAsia="Times New Roman" w:hAnsi="Arial" w:cs="Arial"/>
        <w:b/>
        <w:bCs/>
        <w:sz w:val="24"/>
        <w:szCs w:val="24"/>
      </w:rPr>
    </w:pPr>
    <w:r w:rsidRPr="00852F1A">
      <w:rPr>
        <w:rFonts w:ascii="Arial" w:eastAsia="Times New Roman" w:hAnsi="Arial" w:cs="Arial"/>
        <w:b/>
        <w:bCs/>
        <w:sz w:val="24"/>
        <w:szCs w:val="24"/>
      </w:rPr>
      <w:t>__________________________________</w:t>
    </w:r>
  </w:p>
  <w:p w14:paraId="26C785EA" w14:textId="77777777" w:rsidR="002764C3" w:rsidRDefault="002764C3" w:rsidP="00E80CC2">
    <w:pPr>
      <w:pStyle w:val="Footer"/>
      <w:spacing w:after="60" w:line="240" w:lineRule="auto"/>
    </w:pPr>
    <w:r>
      <w:t>“</w:t>
    </w:r>
    <w:r w:rsidRPr="003C2DE7">
      <w:t>Voluntary Product Accessibility Template</w:t>
    </w:r>
    <w:r>
      <w:t>”</w:t>
    </w:r>
    <w:r w:rsidRPr="003C2DE7">
      <w:t xml:space="preserve"> and </w:t>
    </w:r>
    <w:r>
      <w:t>“</w:t>
    </w:r>
    <w:r w:rsidRPr="003C2DE7">
      <w:t>VPAT</w:t>
    </w:r>
    <w:r>
      <w:t>”</w:t>
    </w:r>
    <w:r w:rsidRPr="003C2DE7">
      <w:t xml:space="preserve"> are registered </w:t>
    </w:r>
    <w:r w:rsidRPr="003C2DE7">
      <w:br/>
    </w:r>
    <w:r>
      <w:t xml:space="preserve">service </w:t>
    </w:r>
    <w:r w:rsidRPr="003C2DE7">
      <w:t>mark</w:t>
    </w:r>
    <w:r>
      <w:t>s</w:t>
    </w:r>
    <w:r w:rsidRPr="003C2DE7">
      <w:t xml:space="preserve"> of </w:t>
    </w:r>
    <w:r>
      <w:t xml:space="preserve">the </w:t>
    </w:r>
    <w:r w:rsidRPr="003C2DE7">
      <w:t>Information Technology Industry Council (ITI)</w:t>
    </w:r>
    <w:r w:rsidRPr="003C2DE7">
      <w:tab/>
    </w:r>
  </w:p>
  <w:p w14:paraId="4F692CDC" w14:textId="77777777" w:rsidR="002764C3" w:rsidRDefault="002764C3" w:rsidP="00254A56">
    <w:pPr>
      <w:pStyle w:val="Footer"/>
      <w:jc w:val="center"/>
    </w:pPr>
    <w:r w:rsidRPr="003C2DE7">
      <w:t xml:space="preserve">Page </w:t>
    </w:r>
    <w:r w:rsidRPr="003C2DE7">
      <w:rPr>
        <w:b/>
      </w:rPr>
      <w:fldChar w:fldCharType="begin"/>
    </w:r>
    <w:r w:rsidRPr="003C2DE7">
      <w:rPr>
        <w:b/>
      </w:rPr>
      <w:instrText xml:space="preserve"> PAGE </w:instrText>
    </w:r>
    <w:r w:rsidRPr="003C2DE7">
      <w:rPr>
        <w:b/>
      </w:rPr>
      <w:fldChar w:fldCharType="separate"/>
    </w:r>
    <w:r>
      <w:rPr>
        <w:b/>
        <w:noProof/>
      </w:rPr>
      <w:t>10</w:t>
    </w:r>
    <w:r w:rsidRPr="003C2DE7">
      <w:rPr>
        <w:b/>
      </w:rPr>
      <w:fldChar w:fldCharType="end"/>
    </w:r>
    <w:r w:rsidRPr="003C2DE7">
      <w:t xml:space="preserve"> of </w:t>
    </w:r>
    <w:r w:rsidRPr="003C2DE7">
      <w:rPr>
        <w:b/>
      </w:rPr>
      <w:fldChar w:fldCharType="begin"/>
    </w:r>
    <w:r w:rsidRPr="003C2DE7">
      <w:rPr>
        <w:b/>
      </w:rPr>
      <w:instrText xml:space="preserve"> NUMPAGES  </w:instrText>
    </w:r>
    <w:r w:rsidRPr="003C2DE7">
      <w:rPr>
        <w:b/>
      </w:rPr>
      <w:fldChar w:fldCharType="separate"/>
    </w:r>
    <w:r>
      <w:rPr>
        <w:b/>
        <w:noProof/>
      </w:rPr>
      <w:t>15</w:t>
    </w:r>
    <w:r w:rsidRPr="003C2DE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008DC" w14:textId="77777777" w:rsidR="009067F0" w:rsidRDefault="009067F0" w:rsidP="000166E6">
      <w:pPr>
        <w:spacing w:after="0" w:line="240" w:lineRule="auto"/>
      </w:pPr>
      <w:r>
        <w:separator/>
      </w:r>
    </w:p>
  </w:footnote>
  <w:footnote w:type="continuationSeparator" w:id="0">
    <w:p w14:paraId="44FF371F" w14:textId="77777777" w:rsidR="009067F0" w:rsidRDefault="009067F0" w:rsidP="00016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1B1F" w14:textId="77777777" w:rsidR="00875F53" w:rsidRDefault="00875F53" w:rsidP="00875F53">
    <w:pPr>
      <w:pStyle w:val="Header"/>
      <w:spacing w:after="100"/>
    </w:pPr>
  </w:p>
  <w:p w14:paraId="63993773" w14:textId="3F926283" w:rsidR="002764C3" w:rsidRDefault="00875F53">
    <w:pPr>
      <w:pStyle w:val="Header"/>
    </w:pPr>
    <w:r>
      <w:rPr>
        <w:noProof/>
        <w:sz w:val="48"/>
        <w:szCs w:val="48"/>
      </w:rPr>
      <w:drawing>
        <wp:anchor distT="0" distB="0" distL="114300" distR="114300" simplePos="0" relativeHeight="251658240" behindDoc="0" locked="0" layoutInCell="1" allowOverlap="1" wp14:anchorId="5F466DF2" wp14:editId="07436550">
          <wp:simplePos x="0" y="0"/>
          <wp:positionH relativeFrom="column">
            <wp:align>right</wp:align>
          </wp:positionH>
          <wp:positionV relativeFrom="paragraph">
            <wp:posOffset>-318135</wp:posOffset>
          </wp:positionV>
          <wp:extent cx="1517904" cy="630936"/>
          <wp:effectExtent l="0" t="0" r="0" b="0"/>
          <wp:wrapSquare wrapText="bothSides"/>
          <wp:docPr id="921777463" name="Picture 1" descr="Deque Systems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77463" name="Picture 1" descr="Deque Systems Inc."/>
                  <pic:cNvPicPr/>
                </pic:nvPicPr>
                <pic:blipFill>
                  <a:blip r:embed="rId1"/>
                  <a:stretch>
                    <a:fillRect/>
                  </a:stretch>
                </pic:blipFill>
                <pic:spPr>
                  <a:xfrm>
                    <a:off x="0" y="0"/>
                    <a:ext cx="1517904" cy="6309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1A7"/>
    <w:multiLevelType w:val="hybridMultilevel"/>
    <w:tmpl w:val="7E40F908"/>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1" w15:restartNumberingAfterBreak="0">
    <w:nsid w:val="01A2612E"/>
    <w:multiLevelType w:val="hybridMultilevel"/>
    <w:tmpl w:val="B9AA20D2"/>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D42C7"/>
    <w:multiLevelType w:val="hybridMultilevel"/>
    <w:tmpl w:val="356CE5D6"/>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4" w15:restartNumberingAfterBreak="0">
    <w:nsid w:val="18EA0334"/>
    <w:multiLevelType w:val="hybridMultilevel"/>
    <w:tmpl w:val="00BEB634"/>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5" w15:restartNumberingAfterBreak="0">
    <w:nsid w:val="1CC86C30"/>
    <w:multiLevelType w:val="hybridMultilevel"/>
    <w:tmpl w:val="6A3A9E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D404A1B"/>
    <w:multiLevelType w:val="hybridMultilevel"/>
    <w:tmpl w:val="6DE8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E4697"/>
    <w:multiLevelType w:val="hybridMultilevel"/>
    <w:tmpl w:val="C2B2AD20"/>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8" w15:restartNumberingAfterBreak="0">
    <w:nsid w:val="268B55E5"/>
    <w:multiLevelType w:val="hybridMultilevel"/>
    <w:tmpl w:val="D68A0C56"/>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9" w15:restartNumberingAfterBreak="0">
    <w:nsid w:val="453F3735"/>
    <w:multiLevelType w:val="hybridMultilevel"/>
    <w:tmpl w:val="62E2143A"/>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10" w15:restartNumberingAfterBreak="0">
    <w:nsid w:val="4A67126D"/>
    <w:multiLevelType w:val="hybridMultilevel"/>
    <w:tmpl w:val="0402F98A"/>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11" w15:restartNumberingAfterBreak="0">
    <w:nsid w:val="51E33AAA"/>
    <w:multiLevelType w:val="hybridMultilevel"/>
    <w:tmpl w:val="52B66604"/>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12" w15:restartNumberingAfterBreak="0">
    <w:nsid w:val="55265D5D"/>
    <w:multiLevelType w:val="hybridMultilevel"/>
    <w:tmpl w:val="EEF832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6935316"/>
    <w:multiLevelType w:val="hybridMultilevel"/>
    <w:tmpl w:val="6E508FDA"/>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14" w15:restartNumberingAfterBreak="0">
    <w:nsid w:val="695E786A"/>
    <w:multiLevelType w:val="hybridMultilevel"/>
    <w:tmpl w:val="7FB820E2"/>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abstractNum w:abstractNumId="15" w15:restartNumberingAfterBreak="0">
    <w:nsid w:val="7F72048E"/>
    <w:multiLevelType w:val="hybridMultilevel"/>
    <w:tmpl w:val="EB9A391A"/>
    <w:lvl w:ilvl="0" w:tplc="40090001">
      <w:start w:val="1"/>
      <w:numFmt w:val="bullet"/>
      <w:lvlText w:val=""/>
      <w:lvlJc w:val="left"/>
      <w:pPr>
        <w:ind w:left="850" w:hanging="360"/>
      </w:pPr>
      <w:rPr>
        <w:rFonts w:ascii="Symbol" w:hAnsi="Symbol" w:hint="default"/>
      </w:rPr>
    </w:lvl>
    <w:lvl w:ilvl="1" w:tplc="40090003" w:tentative="1">
      <w:start w:val="1"/>
      <w:numFmt w:val="bullet"/>
      <w:lvlText w:val="o"/>
      <w:lvlJc w:val="left"/>
      <w:pPr>
        <w:ind w:left="1570" w:hanging="360"/>
      </w:pPr>
      <w:rPr>
        <w:rFonts w:ascii="Courier New" w:hAnsi="Courier New" w:cs="Courier New" w:hint="default"/>
      </w:rPr>
    </w:lvl>
    <w:lvl w:ilvl="2" w:tplc="40090005" w:tentative="1">
      <w:start w:val="1"/>
      <w:numFmt w:val="bullet"/>
      <w:lvlText w:val=""/>
      <w:lvlJc w:val="left"/>
      <w:pPr>
        <w:ind w:left="2290" w:hanging="360"/>
      </w:pPr>
      <w:rPr>
        <w:rFonts w:ascii="Wingdings" w:hAnsi="Wingdings" w:hint="default"/>
      </w:rPr>
    </w:lvl>
    <w:lvl w:ilvl="3" w:tplc="40090001" w:tentative="1">
      <w:start w:val="1"/>
      <w:numFmt w:val="bullet"/>
      <w:lvlText w:val=""/>
      <w:lvlJc w:val="left"/>
      <w:pPr>
        <w:ind w:left="3010" w:hanging="360"/>
      </w:pPr>
      <w:rPr>
        <w:rFonts w:ascii="Symbol" w:hAnsi="Symbol" w:hint="default"/>
      </w:rPr>
    </w:lvl>
    <w:lvl w:ilvl="4" w:tplc="40090003" w:tentative="1">
      <w:start w:val="1"/>
      <w:numFmt w:val="bullet"/>
      <w:lvlText w:val="o"/>
      <w:lvlJc w:val="left"/>
      <w:pPr>
        <w:ind w:left="3730" w:hanging="360"/>
      </w:pPr>
      <w:rPr>
        <w:rFonts w:ascii="Courier New" w:hAnsi="Courier New" w:cs="Courier New" w:hint="default"/>
      </w:rPr>
    </w:lvl>
    <w:lvl w:ilvl="5" w:tplc="40090005" w:tentative="1">
      <w:start w:val="1"/>
      <w:numFmt w:val="bullet"/>
      <w:lvlText w:val=""/>
      <w:lvlJc w:val="left"/>
      <w:pPr>
        <w:ind w:left="4450" w:hanging="360"/>
      </w:pPr>
      <w:rPr>
        <w:rFonts w:ascii="Wingdings" w:hAnsi="Wingdings" w:hint="default"/>
      </w:rPr>
    </w:lvl>
    <w:lvl w:ilvl="6" w:tplc="40090001" w:tentative="1">
      <w:start w:val="1"/>
      <w:numFmt w:val="bullet"/>
      <w:lvlText w:val=""/>
      <w:lvlJc w:val="left"/>
      <w:pPr>
        <w:ind w:left="5170" w:hanging="360"/>
      </w:pPr>
      <w:rPr>
        <w:rFonts w:ascii="Symbol" w:hAnsi="Symbol" w:hint="default"/>
      </w:rPr>
    </w:lvl>
    <w:lvl w:ilvl="7" w:tplc="40090003" w:tentative="1">
      <w:start w:val="1"/>
      <w:numFmt w:val="bullet"/>
      <w:lvlText w:val="o"/>
      <w:lvlJc w:val="left"/>
      <w:pPr>
        <w:ind w:left="5890" w:hanging="360"/>
      </w:pPr>
      <w:rPr>
        <w:rFonts w:ascii="Courier New" w:hAnsi="Courier New" w:cs="Courier New" w:hint="default"/>
      </w:rPr>
    </w:lvl>
    <w:lvl w:ilvl="8" w:tplc="40090005" w:tentative="1">
      <w:start w:val="1"/>
      <w:numFmt w:val="bullet"/>
      <w:lvlText w:val=""/>
      <w:lvlJc w:val="left"/>
      <w:pPr>
        <w:ind w:left="6610" w:hanging="360"/>
      </w:pPr>
      <w:rPr>
        <w:rFonts w:ascii="Wingdings" w:hAnsi="Wingdings" w:hint="default"/>
      </w:rPr>
    </w:lvl>
  </w:abstractNum>
  <w:num w:numId="1" w16cid:durableId="747843140">
    <w:abstractNumId w:val="2"/>
  </w:num>
  <w:num w:numId="2" w16cid:durableId="1652371271">
    <w:abstractNumId w:val="6"/>
  </w:num>
  <w:num w:numId="3" w16cid:durableId="548691249">
    <w:abstractNumId w:val="12"/>
  </w:num>
  <w:num w:numId="4" w16cid:durableId="756751614">
    <w:abstractNumId w:val="5"/>
  </w:num>
  <w:num w:numId="5" w16cid:durableId="1441071560">
    <w:abstractNumId w:val="11"/>
  </w:num>
  <w:num w:numId="6" w16cid:durableId="778793715">
    <w:abstractNumId w:val="14"/>
  </w:num>
  <w:num w:numId="7" w16cid:durableId="1695114680">
    <w:abstractNumId w:val="7"/>
  </w:num>
  <w:num w:numId="8" w16cid:durableId="884944637">
    <w:abstractNumId w:val="15"/>
  </w:num>
  <w:num w:numId="9" w16cid:durableId="1889755736">
    <w:abstractNumId w:val="0"/>
  </w:num>
  <w:num w:numId="10" w16cid:durableId="306322667">
    <w:abstractNumId w:val="9"/>
  </w:num>
  <w:num w:numId="11" w16cid:durableId="2080208240">
    <w:abstractNumId w:val="3"/>
  </w:num>
  <w:num w:numId="12" w16cid:durableId="1470631619">
    <w:abstractNumId w:val="13"/>
  </w:num>
  <w:num w:numId="13" w16cid:durableId="1552618351">
    <w:abstractNumId w:val="4"/>
  </w:num>
  <w:num w:numId="14" w16cid:durableId="87897411">
    <w:abstractNumId w:val="10"/>
  </w:num>
  <w:num w:numId="15" w16cid:durableId="1755666222">
    <w:abstractNumId w:val="1"/>
  </w:num>
  <w:num w:numId="16" w16cid:durableId="1354720049">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activeWritingStyle w:appName="MSWord" w:lang="en-IN"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138"/>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A29"/>
    <w:rsid w:val="00016BD3"/>
    <w:rsid w:val="00020303"/>
    <w:rsid w:val="000208A3"/>
    <w:rsid w:val="0002325B"/>
    <w:rsid w:val="00025B80"/>
    <w:rsid w:val="000334C0"/>
    <w:rsid w:val="00040BBB"/>
    <w:rsid w:val="0004295C"/>
    <w:rsid w:val="00043DE9"/>
    <w:rsid w:val="00045BDA"/>
    <w:rsid w:val="000470B1"/>
    <w:rsid w:val="00053CF4"/>
    <w:rsid w:val="0005482C"/>
    <w:rsid w:val="000557CB"/>
    <w:rsid w:val="00056887"/>
    <w:rsid w:val="000569EE"/>
    <w:rsid w:val="00057601"/>
    <w:rsid w:val="00057620"/>
    <w:rsid w:val="00060A0F"/>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1A19"/>
    <w:rsid w:val="00097CDA"/>
    <w:rsid w:val="000A0483"/>
    <w:rsid w:val="000A2341"/>
    <w:rsid w:val="000A32DE"/>
    <w:rsid w:val="000B0FA8"/>
    <w:rsid w:val="000B2426"/>
    <w:rsid w:val="000B2B1A"/>
    <w:rsid w:val="000B623F"/>
    <w:rsid w:val="000B6A1A"/>
    <w:rsid w:val="000B72FD"/>
    <w:rsid w:val="000B7C30"/>
    <w:rsid w:val="000C25DE"/>
    <w:rsid w:val="000C328B"/>
    <w:rsid w:val="000C3471"/>
    <w:rsid w:val="000C3486"/>
    <w:rsid w:val="000C50EE"/>
    <w:rsid w:val="000C5C6C"/>
    <w:rsid w:val="000C5D8B"/>
    <w:rsid w:val="000C772D"/>
    <w:rsid w:val="000C7BDD"/>
    <w:rsid w:val="000D2A65"/>
    <w:rsid w:val="000D36A4"/>
    <w:rsid w:val="000D5B84"/>
    <w:rsid w:val="000E0B15"/>
    <w:rsid w:val="000E2BFB"/>
    <w:rsid w:val="000E4268"/>
    <w:rsid w:val="000E43BF"/>
    <w:rsid w:val="000E54FF"/>
    <w:rsid w:val="000E672F"/>
    <w:rsid w:val="000E78CA"/>
    <w:rsid w:val="000E791E"/>
    <w:rsid w:val="000E7F0D"/>
    <w:rsid w:val="000F21FA"/>
    <w:rsid w:val="000F40EC"/>
    <w:rsid w:val="000F4642"/>
    <w:rsid w:val="000F4794"/>
    <w:rsid w:val="000F4B18"/>
    <w:rsid w:val="000F57AA"/>
    <w:rsid w:val="000F57F9"/>
    <w:rsid w:val="000F636A"/>
    <w:rsid w:val="001009C4"/>
    <w:rsid w:val="00100BEC"/>
    <w:rsid w:val="00100CD2"/>
    <w:rsid w:val="001013F5"/>
    <w:rsid w:val="0010175D"/>
    <w:rsid w:val="001027BB"/>
    <w:rsid w:val="00104FCF"/>
    <w:rsid w:val="0010509B"/>
    <w:rsid w:val="00107903"/>
    <w:rsid w:val="00110E4E"/>
    <w:rsid w:val="00111513"/>
    <w:rsid w:val="00111B1A"/>
    <w:rsid w:val="001123B0"/>
    <w:rsid w:val="00112471"/>
    <w:rsid w:val="00113CCD"/>
    <w:rsid w:val="00113E14"/>
    <w:rsid w:val="00116F20"/>
    <w:rsid w:val="001214CF"/>
    <w:rsid w:val="00121DF1"/>
    <w:rsid w:val="001256B1"/>
    <w:rsid w:val="00126061"/>
    <w:rsid w:val="00126317"/>
    <w:rsid w:val="001303A2"/>
    <w:rsid w:val="00130D51"/>
    <w:rsid w:val="0013248F"/>
    <w:rsid w:val="00134558"/>
    <w:rsid w:val="00140275"/>
    <w:rsid w:val="00141C98"/>
    <w:rsid w:val="00142C44"/>
    <w:rsid w:val="00142F18"/>
    <w:rsid w:val="0014489B"/>
    <w:rsid w:val="00151103"/>
    <w:rsid w:val="0015517B"/>
    <w:rsid w:val="00155A9D"/>
    <w:rsid w:val="001606CD"/>
    <w:rsid w:val="0016220D"/>
    <w:rsid w:val="00162C7E"/>
    <w:rsid w:val="00166244"/>
    <w:rsid w:val="0016704A"/>
    <w:rsid w:val="00173059"/>
    <w:rsid w:val="00174AF0"/>
    <w:rsid w:val="00175077"/>
    <w:rsid w:val="00177E71"/>
    <w:rsid w:val="0018241E"/>
    <w:rsid w:val="00184A14"/>
    <w:rsid w:val="00184FA4"/>
    <w:rsid w:val="001864D8"/>
    <w:rsid w:val="00186E08"/>
    <w:rsid w:val="001934E9"/>
    <w:rsid w:val="0019393C"/>
    <w:rsid w:val="00193C41"/>
    <w:rsid w:val="00196567"/>
    <w:rsid w:val="00197957"/>
    <w:rsid w:val="001979BB"/>
    <w:rsid w:val="001A3454"/>
    <w:rsid w:val="001A649E"/>
    <w:rsid w:val="001A6B03"/>
    <w:rsid w:val="001A743E"/>
    <w:rsid w:val="001A75BE"/>
    <w:rsid w:val="001B0321"/>
    <w:rsid w:val="001B08BB"/>
    <w:rsid w:val="001B178E"/>
    <w:rsid w:val="001B339B"/>
    <w:rsid w:val="001B374D"/>
    <w:rsid w:val="001C1793"/>
    <w:rsid w:val="001C1E09"/>
    <w:rsid w:val="001C2D10"/>
    <w:rsid w:val="001C2E6B"/>
    <w:rsid w:val="001C2F66"/>
    <w:rsid w:val="001C3528"/>
    <w:rsid w:val="001C6359"/>
    <w:rsid w:val="001D2DFB"/>
    <w:rsid w:val="001D4FB2"/>
    <w:rsid w:val="001E0C93"/>
    <w:rsid w:val="001E0FBF"/>
    <w:rsid w:val="001E6C2D"/>
    <w:rsid w:val="001F17A8"/>
    <w:rsid w:val="001F1A0D"/>
    <w:rsid w:val="001F351A"/>
    <w:rsid w:val="001F5C45"/>
    <w:rsid w:val="001F6C79"/>
    <w:rsid w:val="001F7D89"/>
    <w:rsid w:val="002004E7"/>
    <w:rsid w:val="00203295"/>
    <w:rsid w:val="002033D0"/>
    <w:rsid w:val="0020493F"/>
    <w:rsid w:val="00204FE9"/>
    <w:rsid w:val="00206023"/>
    <w:rsid w:val="00206C51"/>
    <w:rsid w:val="0021185C"/>
    <w:rsid w:val="00213589"/>
    <w:rsid w:val="00213A3D"/>
    <w:rsid w:val="00214219"/>
    <w:rsid w:val="00217D3B"/>
    <w:rsid w:val="00217DB0"/>
    <w:rsid w:val="00217F03"/>
    <w:rsid w:val="00220D3E"/>
    <w:rsid w:val="00222464"/>
    <w:rsid w:val="00222828"/>
    <w:rsid w:val="002237FB"/>
    <w:rsid w:val="002270B4"/>
    <w:rsid w:val="002302A1"/>
    <w:rsid w:val="00230C24"/>
    <w:rsid w:val="00234DED"/>
    <w:rsid w:val="00234E2E"/>
    <w:rsid w:val="00235141"/>
    <w:rsid w:val="00235446"/>
    <w:rsid w:val="00236CAB"/>
    <w:rsid w:val="00237660"/>
    <w:rsid w:val="00240E97"/>
    <w:rsid w:val="00242960"/>
    <w:rsid w:val="002441DC"/>
    <w:rsid w:val="00244FAE"/>
    <w:rsid w:val="00245EA5"/>
    <w:rsid w:val="0024673E"/>
    <w:rsid w:val="002501D4"/>
    <w:rsid w:val="002523FB"/>
    <w:rsid w:val="002540AB"/>
    <w:rsid w:val="00254A56"/>
    <w:rsid w:val="00256C4B"/>
    <w:rsid w:val="0026280B"/>
    <w:rsid w:val="0026304E"/>
    <w:rsid w:val="0026444E"/>
    <w:rsid w:val="0026493C"/>
    <w:rsid w:val="00264CCD"/>
    <w:rsid w:val="00265C5F"/>
    <w:rsid w:val="00266209"/>
    <w:rsid w:val="00266210"/>
    <w:rsid w:val="002662C5"/>
    <w:rsid w:val="00266523"/>
    <w:rsid w:val="00270F56"/>
    <w:rsid w:val="00273027"/>
    <w:rsid w:val="00275B0F"/>
    <w:rsid w:val="002764C3"/>
    <w:rsid w:val="00276808"/>
    <w:rsid w:val="00277BC7"/>
    <w:rsid w:val="00280D2E"/>
    <w:rsid w:val="00282154"/>
    <w:rsid w:val="00282A90"/>
    <w:rsid w:val="002840CC"/>
    <w:rsid w:val="00284F55"/>
    <w:rsid w:val="00285ECD"/>
    <w:rsid w:val="00287424"/>
    <w:rsid w:val="002878EB"/>
    <w:rsid w:val="00291EEC"/>
    <w:rsid w:val="0029331D"/>
    <w:rsid w:val="00294346"/>
    <w:rsid w:val="00295658"/>
    <w:rsid w:val="00296B3E"/>
    <w:rsid w:val="002A0145"/>
    <w:rsid w:val="002A0666"/>
    <w:rsid w:val="002A3A1E"/>
    <w:rsid w:val="002A3DAB"/>
    <w:rsid w:val="002A42E0"/>
    <w:rsid w:val="002A5830"/>
    <w:rsid w:val="002A7B5A"/>
    <w:rsid w:val="002A7F91"/>
    <w:rsid w:val="002B1D2E"/>
    <w:rsid w:val="002B30CC"/>
    <w:rsid w:val="002B31D2"/>
    <w:rsid w:val="002B45FB"/>
    <w:rsid w:val="002B4D84"/>
    <w:rsid w:val="002B5092"/>
    <w:rsid w:val="002B6683"/>
    <w:rsid w:val="002B6CE9"/>
    <w:rsid w:val="002B6D4C"/>
    <w:rsid w:val="002B7C56"/>
    <w:rsid w:val="002C0F06"/>
    <w:rsid w:val="002C140C"/>
    <w:rsid w:val="002C3296"/>
    <w:rsid w:val="002C4D86"/>
    <w:rsid w:val="002C4E47"/>
    <w:rsid w:val="002C7C81"/>
    <w:rsid w:val="002D0245"/>
    <w:rsid w:val="002D098C"/>
    <w:rsid w:val="002D1160"/>
    <w:rsid w:val="002D1464"/>
    <w:rsid w:val="002D4040"/>
    <w:rsid w:val="002D6659"/>
    <w:rsid w:val="002D6D2A"/>
    <w:rsid w:val="002D72B0"/>
    <w:rsid w:val="002D732D"/>
    <w:rsid w:val="002E0800"/>
    <w:rsid w:val="002E1129"/>
    <w:rsid w:val="002E2714"/>
    <w:rsid w:val="002E3B11"/>
    <w:rsid w:val="002E5100"/>
    <w:rsid w:val="002F0242"/>
    <w:rsid w:val="002F05F3"/>
    <w:rsid w:val="002F11E2"/>
    <w:rsid w:val="002F14B5"/>
    <w:rsid w:val="002F261D"/>
    <w:rsid w:val="002F3CB3"/>
    <w:rsid w:val="0030069A"/>
    <w:rsid w:val="00301E95"/>
    <w:rsid w:val="003044A2"/>
    <w:rsid w:val="00310B13"/>
    <w:rsid w:val="00311C3E"/>
    <w:rsid w:val="003127BD"/>
    <w:rsid w:val="00314CF9"/>
    <w:rsid w:val="00314E28"/>
    <w:rsid w:val="00315E1A"/>
    <w:rsid w:val="0031657F"/>
    <w:rsid w:val="00320395"/>
    <w:rsid w:val="00322109"/>
    <w:rsid w:val="00326F84"/>
    <w:rsid w:val="00327269"/>
    <w:rsid w:val="003401A9"/>
    <w:rsid w:val="00343F68"/>
    <w:rsid w:val="00345192"/>
    <w:rsid w:val="00345B5C"/>
    <w:rsid w:val="00346893"/>
    <w:rsid w:val="003509D5"/>
    <w:rsid w:val="00350A7A"/>
    <w:rsid w:val="003517A9"/>
    <w:rsid w:val="00353D5D"/>
    <w:rsid w:val="00354631"/>
    <w:rsid w:val="00354CAF"/>
    <w:rsid w:val="00354E9A"/>
    <w:rsid w:val="0035584E"/>
    <w:rsid w:val="00356275"/>
    <w:rsid w:val="00356DCD"/>
    <w:rsid w:val="00356FF5"/>
    <w:rsid w:val="003603B2"/>
    <w:rsid w:val="0036181F"/>
    <w:rsid w:val="00361A50"/>
    <w:rsid w:val="0036213E"/>
    <w:rsid w:val="0036289C"/>
    <w:rsid w:val="00365213"/>
    <w:rsid w:val="00371879"/>
    <w:rsid w:val="00372070"/>
    <w:rsid w:val="0037208B"/>
    <w:rsid w:val="003755EF"/>
    <w:rsid w:val="0037565D"/>
    <w:rsid w:val="00375929"/>
    <w:rsid w:val="00375D79"/>
    <w:rsid w:val="003773DF"/>
    <w:rsid w:val="00377B66"/>
    <w:rsid w:val="0038063C"/>
    <w:rsid w:val="00382EBC"/>
    <w:rsid w:val="00386343"/>
    <w:rsid w:val="003874C3"/>
    <w:rsid w:val="00391647"/>
    <w:rsid w:val="00392B09"/>
    <w:rsid w:val="00392C84"/>
    <w:rsid w:val="00394B07"/>
    <w:rsid w:val="00394DEB"/>
    <w:rsid w:val="003950DA"/>
    <w:rsid w:val="003951AD"/>
    <w:rsid w:val="00396A3F"/>
    <w:rsid w:val="003A1EFD"/>
    <w:rsid w:val="003A2DAC"/>
    <w:rsid w:val="003A5554"/>
    <w:rsid w:val="003A6054"/>
    <w:rsid w:val="003B00FC"/>
    <w:rsid w:val="003B0CBB"/>
    <w:rsid w:val="003B1F79"/>
    <w:rsid w:val="003B1FAD"/>
    <w:rsid w:val="003B2362"/>
    <w:rsid w:val="003B39E2"/>
    <w:rsid w:val="003B43D9"/>
    <w:rsid w:val="003B4418"/>
    <w:rsid w:val="003B4658"/>
    <w:rsid w:val="003B4BC3"/>
    <w:rsid w:val="003B7BF3"/>
    <w:rsid w:val="003C1DFB"/>
    <w:rsid w:val="003C21BA"/>
    <w:rsid w:val="003C247C"/>
    <w:rsid w:val="003C47DC"/>
    <w:rsid w:val="003C4AD0"/>
    <w:rsid w:val="003C59FF"/>
    <w:rsid w:val="003C5A41"/>
    <w:rsid w:val="003C5AB8"/>
    <w:rsid w:val="003C5C32"/>
    <w:rsid w:val="003C5E1E"/>
    <w:rsid w:val="003C60AD"/>
    <w:rsid w:val="003D12BA"/>
    <w:rsid w:val="003D14BA"/>
    <w:rsid w:val="003D2163"/>
    <w:rsid w:val="003D23E7"/>
    <w:rsid w:val="003D6096"/>
    <w:rsid w:val="003D728B"/>
    <w:rsid w:val="003D7AC1"/>
    <w:rsid w:val="003E10E4"/>
    <w:rsid w:val="003E2E92"/>
    <w:rsid w:val="003E3F2B"/>
    <w:rsid w:val="003E471D"/>
    <w:rsid w:val="003E47A9"/>
    <w:rsid w:val="003E6F13"/>
    <w:rsid w:val="003F015B"/>
    <w:rsid w:val="003F0F64"/>
    <w:rsid w:val="003F3823"/>
    <w:rsid w:val="003F4276"/>
    <w:rsid w:val="003F7976"/>
    <w:rsid w:val="004003DE"/>
    <w:rsid w:val="004005C1"/>
    <w:rsid w:val="00400CA0"/>
    <w:rsid w:val="0040235E"/>
    <w:rsid w:val="00402548"/>
    <w:rsid w:val="00403D2F"/>
    <w:rsid w:val="00404793"/>
    <w:rsid w:val="00405612"/>
    <w:rsid w:val="00406920"/>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67D9"/>
    <w:rsid w:val="004370CA"/>
    <w:rsid w:val="0043717C"/>
    <w:rsid w:val="00441526"/>
    <w:rsid w:val="004437DA"/>
    <w:rsid w:val="00444DDA"/>
    <w:rsid w:val="004459F5"/>
    <w:rsid w:val="00445D7A"/>
    <w:rsid w:val="004508ED"/>
    <w:rsid w:val="0045258C"/>
    <w:rsid w:val="0045265D"/>
    <w:rsid w:val="00453B38"/>
    <w:rsid w:val="00454377"/>
    <w:rsid w:val="00456D70"/>
    <w:rsid w:val="0046131D"/>
    <w:rsid w:val="0046334F"/>
    <w:rsid w:val="00464CF7"/>
    <w:rsid w:val="00465A4A"/>
    <w:rsid w:val="004700D1"/>
    <w:rsid w:val="00471FF7"/>
    <w:rsid w:val="004720C9"/>
    <w:rsid w:val="00472C8B"/>
    <w:rsid w:val="0047361D"/>
    <w:rsid w:val="00474877"/>
    <w:rsid w:val="00475CE0"/>
    <w:rsid w:val="00476B5C"/>
    <w:rsid w:val="00480CC8"/>
    <w:rsid w:val="0048131A"/>
    <w:rsid w:val="0048157B"/>
    <w:rsid w:val="00481E9E"/>
    <w:rsid w:val="00484C35"/>
    <w:rsid w:val="004900A9"/>
    <w:rsid w:val="004928F1"/>
    <w:rsid w:val="004936CD"/>
    <w:rsid w:val="004A123D"/>
    <w:rsid w:val="004A1530"/>
    <w:rsid w:val="004A371E"/>
    <w:rsid w:val="004A5849"/>
    <w:rsid w:val="004B0319"/>
    <w:rsid w:val="004B10D2"/>
    <w:rsid w:val="004B3B85"/>
    <w:rsid w:val="004B740F"/>
    <w:rsid w:val="004C0D3F"/>
    <w:rsid w:val="004C2EBD"/>
    <w:rsid w:val="004C3487"/>
    <w:rsid w:val="004C4942"/>
    <w:rsid w:val="004C5771"/>
    <w:rsid w:val="004D2EA7"/>
    <w:rsid w:val="004D3B70"/>
    <w:rsid w:val="004D58DF"/>
    <w:rsid w:val="004E08D2"/>
    <w:rsid w:val="004E1384"/>
    <w:rsid w:val="004E24DC"/>
    <w:rsid w:val="004E2872"/>
    <w:rsid w:val="004E3869"/>
    <w:rsid w:val="004E3EA3"/>
    <w:rsid w:val="004E7C07"/>
    <w:rsid w:val="004F0016"/>
    <w:rsid w:val="004F0B39"/>
    <w:rsid w:val="004F357F"/>
    <w:rsid w:val="004F6A3F"/>
    <w:rsid w:val="004F6AEA"/>
    <w:rsid w:val="004F748F"/>
    <w:rsid w:val="004F7AB8"/>
    <w:rsid w:val="005003C1"/>
    <w:rsid w:val="00500CCC"/>
    <w:rsid w:val="00510C4C"/>
    <w:rsid w:val="005117BC"/>
    <w:rsid w:val="00512D60"/>
    <w:rsid w:val="00514864"/>
    <w:rsid w:val="005149DB"/>
    <w:rsid w:val="00516BDE"/>
    <w:rsid w:val="00517483"/>
    <w:rsid w:val="00517AEC"/>
    <w:rsid w:val="00517C15"/>
    <w:rsid w:val="00517D9A"/>
    <w:rsid w:val="005208ED"/>
    <w:rsid w:val="00520D61"/>
    <w:rsid w:val="00522042"/>
    <w:rsid w:val="0052427D"/>
    <w:rsid w:val="0052557A"/>
    <w:rsid w:val="00535FCD"/>
    <w:rsid w:val="00537CFF"/>
    <w:rsid w:val="005419B1"/>
    <w:rsid w:val="005439D8"/>
    <w:rsid w:val="00544786"/>
    <w:rsid w:val="00545B1A"/>
    <w:rsid w:val="00546462"/>
    <w:rsid w:val="005474D2"/>
    <w:rsid w:val="00550764"/>
    <w:rsid w:val="00552101"/>
    <w:rsid w:val="0055227C"/>
    <w:rsid w:val="005529A7"/>
    <w:rsid w:val="005535F6"/>
    <w:rsid w:val="00554492"/>
    <w:rsid w:val="005567A2"/>
    <w:rsid w:val="00556EF9"/>
    <w:rsid w:val="0056149B"/>
    <w:rsid w:val="00561AF9"/>
    <w:rsid w:val="00564254"/>
    <w:rsid w:val="00565E43"/>
    <w:rsid w:val="00567A1E"/>
    <w:rsid w:val="00571C77"/>
    <w:rsid w:val="00572FCA"/>
    <w:rsid w:val="005737B2"/>
    <w:rsid w:val="00573C24"/>
    <w:rsid w:val="0057574C"/>
    <w:rsid w:val="00576F46"/>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2080"/>
    <w:rsid w:val="005A63E0"/>
    <w:rsid w:val="005A655F"/>
    <w:rsid w:val="005B060B"/>
    <w:rsid w:val="005B0930"/>
    <w:rsid w:val="005B32E2"/>
    <w:rsid w:val="005B3FF9"/>
    <w:rsid w:val="005B62DD"/>
    <w:rsid w:val="005B7845"/>
    <w:rsid w:val="005C0444"/>
    <w:rsid w:val="005C2213"/>
    <w:rsid w:val="005C2235"/>
    <w:rsid w:val="005C4757"/>
    <w:rsid w:val="005C5A61"/>
    <w:rsid w:val="005C5D92"/>
    <w:rsid w:val="005D0014"/>
    <w:rsid w:val="005D01CB"/>
    <w:rsid w:val="005D091E"/>
    <w:rsid w:val="005D2E3C"/>
    <w:rsid w:val="005D60BA"/>
    <w:rsid w:val="005D6A69"/>
    <w:rsid w:val="005D6FF6"/>
    <w:rsid w:val="005D7204"/>
    <w:rsid w:val="005D7296"/>
    <w:rsid w:val="005D732B"/>
    <w:rsid w:val="005D76F8"/>
    <w:rsid w:val="005D7D11"/>
    <w:rsid w:val="005E2CC4"/>
    <w:rsid w:val="005E32A1"/>
    <w:rsid w:val="005E33D8"/>
    <w:rsid w:val="005E7AC0"/>
    <w:rsid w:val="005F05E0"/>
    <w:rsid w:val="005F0EEC"/>
    <w:rsid w:val="005F1CE8"/>
    <w:rsid w:val="005F1CE9"/>
    <w:rsid w:val="005F2955"/>
    <w:rsid w:val="005F71E4"/>
    <w:rsid w:val="0060017A"/>
    <w:rsid w:val="00602B6E"/>
    <w:rsid w:val="006036DC"/>
    <w:rsid w:val="0060451D"/>
    <w:rsid w:val="00604B1B"/>
    <w:rsid w:val="00605069"/>
    <w:rsid w:val="00605D23"/>
    <w:rsid w:val="00611BF1"/>
    <w:rsid w:val="00612440"/>
    <w:rsid w:val="00612952"/>
    <w:rsid w:val="006133A3"/>
    <w:rsid w:val="0061561F"/>
    <w:rsid w:val="00620076"/>
    <w:rsid w:val="00621520"/>
    <w:rsid w:val="00622901"/>
    <w:rsid w:val="00623557"/>
    <w:rsid w:val="0062699B"/>
    <w:rsid w:val="00626FA2"/>
    <w:rsid w:val="006376EB"/>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1871"/>
    <w:rsid w:val="006729D5"/>
    <w:rsid w:val="00672E04"/>
    <w:rsid w:val="00674768"/>
    <w:rsid w:val="00675DD0"/>
    <w:rsid w:val="00676668"/>
    <w:rsid w:val="0068319D"/>
    <w:rsid w:val="00683B2B"/>
    <w:rsid w:val="00684A70"/>
    <w:rsid w:val="00685E3C"/>
    <w:rsid w:val="00687179"/>
    <w:rsid w:val="00687962"/>
    <w:rsid w:val="006904D5"/>
    <w:rsid w:val="006921C4"/>
    <w:rsid w:val="00693CD8"/>
    <w:rsid w:val="00694FA4"/>
    <w:rsid w:val="0069677C"/>
    <w:rsid w:val="00697DD2"/>
    <w:rsid w:val="006A1F29"/>
    <w:rsid w:val="006A246D"/>
    <w:rsid w:val="006A3793"/>
    <w:rsid w:val="006A394C"/>
    <w:rsid w:val="006A39E4"/>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F72"/>
    <w:rsid w:val="006E0226"/>
    <w:rsid w:val="006E15FE"/>
    <w:rsid w:val="006E3389"/>
    <w:rsid w:val="006E33F2"/>
    <w:rsid w:val="006E42B7"/>
    <w:rsid w:val="006E6856"/>
    <w:rsid w:val="006E69C1"/>
    <w:rsid w:val="006E79A3"/>
    <w:rsid w:val="006E7F05"/>
    <w:rsid w:val="006F0C39"/>
    <w:rsid w:val="006F3359"/>
    <w:rsid w:val="006F3B16"/>
    <w:rsid w:val="006F413B"/>
    <w:rsid w:val="006F45B6"/>
    <w:rsid w:val="006F49C5"/>
    <w:rsid w:val="006F6CFE"/>
    <w:rsid w:val="007011C9"/>
    <w:rsid w:val="0070332C"/>
    <w:rsid w:val="0070477E"/>
    <w:rsid w:val="0070498C"/>
    <w:rsid w:val="00707FF2"/>
    <w:rsid w:val="00710693"/>
    <w:rsid w:val="00713B1E"/>
    <w:rsid w:val="007162F9"/>
    <w:rsid w:val="007213EA"/>
    <w:rsid w:val="0072190B"/>
    <w:rsid w:val="00721A54"/>
    <w:rsid w:val="00722288"/>
    <w:rsid w:val="00723D57"/>
    <w:rsid w:val="00725EB0"/>
    <w:rsid w:val="00726A85"/>
    <w:rsid w:val="0072790A"/>
    <w:rsid w:val="0073005B"/>
    <w:rsid w:val="0073348F"/>
    <w:rsid w:val="00734260"/>
    <w:rsid w:val="00736C2B"/>
    <w:rsid w:val="0074019C"/>
    <w:rsid w:val="00741C47"/>
    <w:rsid w:val="00744630"/>
    <w:rsid w:val="0075077D"/>
    <w:rsid w:val="00750E5D"/>
    <w:rsid w:val="00752E43"/>
    <w:rsid w:val="00753D9D"/>
    <w:rsid w:val="007547B2"/>
    <w:rsid w:val="007568FA"/>
    <w:rsid w:val="00757163"/>
    <w:rsid w:val="00757F48"/>
    <w:rsid w:val="00757F83"/>
    <w:rsid w:val="007602EA"/>
    <w:rsid w:val="0076269F"/>
    <w:rsid w:val="00764405"/>
    <w:rsid w:val="00765C85"/>
    <w:rsid w:val="0076665E"/>
    <w:rsid w:val="00766E11"/>
    <w:rsid w:val="007727D7"/>
    <w:rsid w:val="00775175"/>
    <w:rsid w:val="00775373"/>
    <w:rsid w:val="00775C43"/>
    <w:rsid w:val="00776F72"/>
    <w:rsid w:val="00777B5E"/>
    <w:rsid w:val="007806A4"/>
    <w:rsid w:val="007823FF"/>
    <w:rsid w:val="007826FA"/>
    <w:rsid w:val="00784134"/>
    <w:rsid w:val="007843E2"/>
    <w:rsid w:val="00784C34"/>
    <w:rsid w:val="007866EE"/>
    <w:rsid w:val="00790C35"/>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D044C"/>
    <w:rsid w:val="007D07F2"/>
    <w:rsid w:val="007D2263"/>
    <w:rsid w:val="007D226D"/>
    <w:rsid w:val="007D24E0"/>
    <w:rsid w:val="007D48DA"/>
    <w:rsid w:val="007E0CDD"/>
    <w:rsid w:val="007E1577"/>
    <w:rsid w:val="007E1D00"/>
    <w:rsid w:val="007E4729"/>
    <w:rsid w:val="007E4746"/>
    <w:rsid w:val="007E5D58"/>
    <w:rsid w:val="007E7FD7"/>
    <w:rsid w:val="007F00D0"/>
    <w:rsid w:val="007F172F"/>
    <w:rsid w:val="007F2BBC"/>
    <w:rsid w:val="007F3C96"/>
    <w:rsid w:val="007F4BEF"/>
    <w:rsid w:val="007F5C9C"/>
    <w:rsid w:val="007F62BA"/>
    <w:rsid w:val="008005C9"/>
    <w:rsid w:val="008008C9"/>
    <w:rsid w:val="00801A1C"/>
    <w:rsid w:val="008020ED"/>
    <w:rsid w:val="0080339B"/>
    <w:rsid w:val="00803ED9"/>
    <w:rsid w:val="00804375"/>
    <w:rsid w:val="00806A68"/>
    <w:rsid w:val="00807A99"/>
    <w:rsid w:val="008109C3"/>
    <w:rsid w:val="00810DC2"/>
    <w:rsid w:val="00810EDE"/>
    <w:rsid w:val="00814691"/>
    <w:rsid w:val="0081579D"/>
    <w:rsid w:val="008161B6"/>
    <w:rsid w:val="008164ED"/>
    <w:rsid w:val="00816C63"/>
    <w:rsid w:val="00817A7F"/>
    <w:rsid w:val="00821525"/>
    <w:rsid w:val="0082284C"/>
    <w:rsid w:val="0082562C"/>
    <w:rsid w:val="00827E4D"/>
    <w:rsid w:val="00835A46"/>
    <w:rsid w:val="008377D7"/>
    <w:rsid w:val="00837F2B"/>
    <w:rsid w:val="008418E2"/>
    <w:rsid w:val="00846A60"/>
    <w:rsid w:val="00846F35"/>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5F53"/>
    <w:rsid w:val="0087766C"/>
    <w:rsid w:val="0088060D"/>
    <w:rsid w:val="00882C98"/>
    <w:rsid w:val="00885E99"/>
    <w:rsid w:val="00891E19"/>
    <w:rsid w:val="00892EA0"/>
    <w:rsid w:val="008932F1"/>
    <w:rsid w:val="008937AB"/>
    <w:rsid w:val="008941A8"/>
    <w:rsid w:val="00895828"/>
    <w:rsid w:val="0089696D"/>
    <w:rsid w:val="00896AC1"/>
    <w:rsid w:val="008A0EF2"/>
    <w:rsid w:val="008A11E3"/>
    <w:rsid w:val="008A2019"/>
    <w:rsid w:val="008A33A5"/>
    <w:rsid w:val="008A3BAA"/>
    <w:rsid w:val="008A48D9"/>
    <w:rsid w:val="008A4D6F"/>
    <w:rsid w:val="008A504A"/>
    <w:rsid w:val="008A62A4"/>
    <w:rsid w:val="008A648D"/>
    <w:rsid w:val="008A64CC"/>
    <w:rsid w:val="008A6C27"/>
    <w:rsid w:val="008B1E26"/>
    <w:rsid w:val="008B2117"/>
    <w:rsid w:val="008B237F"/>
    <w:rsid w:val="008B2B33"/>
    <w:rsid w:val="008B34A5"/>
    <w:rsid w:val="008B3D96"/>
    <w:rsid w:val="008B4489"/>
    <w:rsid w:val="008B5773"/>
    <w:rsid w:val="008B65E6"/>
    <w:rsid w:val="008C25FD"/>
    <w:rsid w:val="008C68A8"/>
    <w:rsid w:val="008C7BEB"/>
    <w:rsid w:val="008D0925"/>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4899"/>
    <w:rsid w:val="008F6D4D"/>
    <w:rsid w:val="00900D56"/>
    <w:rsid w:val="00905F7A"/>
    <w:rsid w:val="009067F0"/>
    <w:rsid w:val="00907F9D"/>
    <w:rsid w:val="009113F9"/>
    <w:rsid w:val="0091278E"/>
    <w:rsid w:val="00914E90"/>
    <w:rsid w:val="009155F4"/>
    <w:rsid w:val="00917E9B"/>
    <w:rsid w:val="009203F1"/>
    <w:rsid w:val="009205DC"/>
    <w:rsid w:val="00921D28"/>
    <w:rsid w:val="009239A4"/>
    <w:rsid w:val="00923B7B"/>
    <w:rsid w:val="0092403D"/>
    <w:rsid w:val="00924738"/>
    <w:rsid w:val="00925A1D"/>
    <w:rsid w:val="00926034"/>
    <w:rsid w:val="00926E68"/>
    <w:rsid w:val="00930FB7"/>
    <w:rsid w:val="009312BD"/>
    <w:rsid w:val="0093177B"/>
    <w:rsid w:val="00931C8A"/>
    <w:rsid w:val="0093330A"/>
    <w:rsid w:val="00935E72"/>
    <w:rsid w:val="00937996"/>
    <w:rsid w:val="00942B04"/>
    <w:rsid w:val="00946BEF"/>
    <w:rsid w:val="00946F67"/>
    <w:rsid w:val="00950C89"/>
    <w:rsid w:val="0095118C"/>
    <w:rsid w:val="00953007"/>
    <w:rsid w:val="00953B4C"/>
    <w:rsid w:val="009558D0"/>
    <w:rsid w:val="00960809"/>
    <w:rsid w:val="00961E7C"/>
    <w:rsid w:val="00962479"/>
    <w:rsid w:val="00963971"/>
    <w:rsid w:val="00963E00"/>
    <w:rsid w:val="0096502E"/>
    <w:rsid w:val="009726D9"/>
    <w:rsid w:val="00974167"/>
    <w:rsid w:val="00975F36"/>
    <w:rsid w:val="00976EEC"/>
    <w:rsid w:val="009775E8"/>
    <w:rsid w:val="009777A0"/>
    <w:rsid w:val="00981726"/>
    <w:rsid w:val="0098464F"/>
    <w:rsid w:val="009857F4"/>
    <w:rsid w:val="00991C18"/>
    <w:rsid w:val="00992607"/>
    <w:rsid w:val="0099491E"/>
    <w:rsid w:val="009971C2"/>
    <w:rsid w:val="00997F28"/>
    <w:rsid w:val="009A41AE"/>
    <w:rsid w:val="009A6FED"/>
    <w:rsid w:val="009B0DEE"/>
    <w:rsid w:val="009B143F"/>
    <w:rsid w:val="009B1BB0"/>
    <w:rsid w:val="009B24A5"/>
    <w:rsid w:val="009B37B0"/>
    <w:rsid w:val="009B47D4"/>
    <w:rsid w:val="009B5927"/>
    <w:rsid w:val="009B6100"/>
    <w:rsid w:val="009C0EE1"/>
    <w:rsid w:val="009C4AB9"/>
    <w:rsid w:val="009C6393"/>
    <w:rsid w:val="009C63E9"/>
    <w:rsid w:val="009C6E1E"/>
    <w:rsid w:val="009C7B2E"/>
    <w:rsid w:val="009D09E0"/>
    <w:rsid w:val="009D2514"/>
    <w:rsid w:val="009D2F61"/>
    <w:rsid w:val="009D366A"/>
    <w:rsid w:val="009D41A9"/>
    <w:rsid w:val="009D562C"/>
    <w:rsid w:val="009D64DB"/>
    <w:rsid w:val="009D7B43"/>
    <w:rsid w:val="009E230F"/>
    <w:rsid w:val="009E277B"/>
    <w:rsid w:val="009E2B3E"/>
    <w:rsid w:val="009E382F"/>
    <w:rsid w:val="009E5A96"/>
    <w:rsid w:val="009E6A51"/>
    <w:rsid w:val="009E6B99"/>
    <w:rsid w:val="009F0FAD"/>
    <w:rsid w:val="009F17B7"/>
    <w:rsid w:val="009F1F4E"/>
    <w:rsid w:val="009F24A8"/>
    <w:rsid w:val="009F559C"/>
    <w:rsid w:val="009F57D3"/>
    <w:rsid w:val="009F7BAC"/>
    <w:rsid w:val="00A0152B"/>
    <w:rsid w:val="00A01A98"/>
    <w:rsid w:val="00A0421C"/>
    <w:rsid w:val="00A05DB0"/>
    <w:rsid w:val="00A05F37"/>
    <w:rsid w:val="00A07DF8"/>
    <w:rsid w:val="00A10761"/>
    <w:rsid w:val="00A11E93"/>
    <w:rsid w:val="00A11FB0"/>
    <w:rsid w:val="00A126D1"/>
    <w:rsid w:val="00A13DC5"/>
    <w:rsid w:val="00A156EC"/>
    <w:rsid w:val="00A1635F"/>
    <w:rsid w:val="00A16535"/>
    <w:rsid w:val="00A16C81"/>
    <w:rsid w:val="00A16DAB"/>
    <w:rsid w:val="00A20438"/>
    <w:rsid w:val="00A24325"/>
    <w:rsid w:val="00A26C10"/>
    <w:rsid w:val="00A2771E"/>
    <w:rsid w:val="00A32E43"/>
    <w:rsid w:val="00A3478B"/>
    <w:rsid w:val="00A34DC0"/>
    <w:rsid w:val="00A36C59"/>
    <w:rsid w:val="00A377FD"/>
    <w:rsid w:val="00A37E03"/>
    <w:rsid w:val="00A40368"/>
    <w:rsid w:val="00A42840"/>
    <w:rsid w:val="00A44468"/>
    <w:rsid w:val="00A44E32"/>
    <w:rsid w:val="00A45CC1"/>
    <w:rsid w:val="00A5018C"/>
    <w:rsid w:val="00A50D55"/>
    <w:rsid w:val="00A555C4"/>
    <w:rsid w:val="00A57AA3"/>
    <w:rsid w:val="00A601F5"/>
    <w:rsid w:val="00A60448"/>
    <w:rsid w:val="00A646B4"/>
    <w:rsid w:val="00A64A50"/>
    <w:rsid w:val="00A65714"/>
    <w:rsid w:val="00A669F7"/>
    <w:rsid w:val="00A67EEF"/>
    <w:rsid w:val="00A70249"/>
    <w:rsid w:val="00A70421"/>
    <w:rsid w:val="00A75D6B"/>
    <w:rsid w:val="00A77308"/>
    <w:rsid w:val="00A81FB5"/>
    <w:rsid w:val="00A825D7"/>
    <w:rsid w:val="00A82A8E"/>
    <w:rsid w:val="00A839BD"/>
    <w:rsid w:val="00A8407D"/>
    <w:rsid w:val="00A8559D"/>
    <w:rsid w:val="00A85EB7"/>
    <w:rsid w:val="00A866EA"/>
    <w:rsid w:val="00A875EE"/>
    <w:rsid w:val="00A915B6"/>
    <w:rsid w:val="00A918D2"/>
    <w:rsid w:val="00A924CB"/>
    <w:rsid w:val="00A94B50"/>
    <w:rsid w:val="00A97BDE"/>
    <w:rsid w:val="00AA0F5E"/>
    <w:rsid w:val="00AA2D0E"/>
    <w:rsid w:val="00AA3208"/>
    <w:rsid w:val="00AA4AD6"/>
    <w:rsid w:val="00AB2B48"/>
    <w:rsid w:val="00AB3F67"/>
    <w:rsid w:val="00AB42D8"/>
    <w:rsid w:val="00AB4BF7"/>
    <w:rsid w:val="00AB4C1D"/>
    <w:rsid w:val="00AB5AEC"/>
    <w:rsid w:val="00AB77BA"/>
    <w:rsid w:val="00AC1780"/>
    <w:rsid w:val="00AC1D97"/>
    <w:rsid w:val="00AC341D"/>
    <w:rsid w:val="00AC7FCC"/>
    <w:rsid w:val="00AD0A8E"/>
    <w:rsid w:val="00AD1409"/>
    <w:rsid w:val="00AD588C"/>
    <w:rsid w:val="00AD6FF8"/>
    <w:rsid w:val="00AD7E82"/>
    <w:rsid w:val="00AE0C1E"/>
    <w:rsid w:val="00AE227A"/>
    <w:rsid w:val="00AF0B7B"/>
    <w:rsid w:val="00AF21D1"/>
    <w:rsid w:val="00AF2370"/>
    <w:rsid w:val="00AF5714"/>
    <w:rsid w:val="00AF59D8"/>
    <w:rsid w:val="00AF6292"/>
    <w:rsid w:val="00AF6D64"/>
    <w:rsid w:val="00B02D04"/>
    <w:rsid w:val="00B03193"/>
    <w:rsid w:val="00B03633"/>
    <w:rsid w:val="00B04691"/>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0A9D"/>
    <w:rsid w:val="00B31D69"/>
    <w:rsid w:val="00B33737"/>
    <w:rsid w:val="00B365CB"/>
    <w:rsid w:val="00B41F3A"/>
    <w:rsid w:val="00B42625"/>
    <w:rsid w:val="00B43C88"/>
    <w:rsid w:val="00B4431A"/>
    <w:rsid w:val="00B44488"/>
    <w:rsid w:val="00B45346"/>
    <w:rsid w:val="00B47E63"/>
    <w:rsid w:val="00B53880"/>
    <w:rsid w:val="00B546CF"/>
    <w:rsid w:val="00B57159"/>
    <w:rsid w:val="00B5798D"/>
    <w:rsid w:val="00B6075A"/>
    <w:rsid w:val="00B639A6"/>
    <w:rsid w:val="00B63F54"/>
    <w:rsid w:val="00B6410D"/>
    <w:rsid w:val="00B7077E"/>
    <w:rsid w:val="00B725B7"/>
    <w:rsid w:val="00B73C75"/>
    <w:rsid w:val="00B7630B"/>
    <w:rsid w:val="00B76B08"/>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B98"/>
    <w:rsid w:val="00BB120B"/>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D083F"/>
    <w:rsid w:val="00BD0F15"/>
    <w:rsid w:val="00BD2273"/>
    <w:rsid w:val="00BD2A7F"/>
    <w:rsid w:val="00BD39D1"/>
    <w:rsid w:val="00BD5299"/>
    <w:rsid w:val="00BD55FD"/>
    <w:rsid w:val="00BD72AE"/>
    <w:rsid w:val="00BE038B"/>
    <w:rsid w:val="00BE056B"/>
    <w:rsid w:val="00BE63A1"/>
    <w:rsid w:val="00BE759D"/>
    <w:rsid w:val="00BE7C55"/>
    <w:rsid w:val="00BF0794"/>
    <w:rsid w:val="00BF0A9C"/>
    <w:rsid w:val="00BF12A4"/>
    <w:rsid w:val="00BF207A"/>
    <w:rsid w:val="00BF22DB"/>
    <w:rsid w:val="00BF68C9"/>
    <w:rsid w:val="00BF6B2B"/>
    <w:rsid w:val="00C006AE"/>
    <w:rsid w:val="00C0194D"/>
    <w:rsid w:val="00C0210F"/>
    <w:rsid w:val="00C059DD"/>
    <w:rsid w:val="00C06079"/>
    <w:rsid w:val="00C07B35"/>
    <w:rsid w:val="00C1031E"/>
    <w:rsid w:val="00C11B33"/>
    <w:rsid w:val="00C126CD"/>
    <w:rsid w:val="00C12E86"/>
    <w:rsid w:val="00C1345F"/>
    <w:rsid w:val="00C14391"/>
    <w:rsid w:val="00C14ACB"/>
    <w:rsid w:val="00C157A5"/>
    <w:rsid w:val="00C16D8C"/>
    <w:rsid w:val="00C176AB"/>
    <w:rsid w:val="00C21F78"/>
    <w:rsid w:val="00C23C93"/>
    <w:rsid w:val="00C23D99"/>
    <w:rsid w:val="00C24C7B"/>
    <w:rsid w:val="00C277E9"/>
    <w:rsid w:val="00C2787E"/>
    <w:rsid w:val="00C34E6D"/>
    <w:rsid w:val="00C36139"/>
    <w:rsid w:val="00C364CB"/>
    <w:rsid w:val="00C37EB6"/>
    <w:rsid w:val="00C44550"/>
    <w:rsid w:val="00C45585"/>
    <w:rsid w:val="00C51044"/>
    <w:rsid w:val="00C5692D"/>
    <w:rsid w:val="00C61B5B"/>
    <w:rsid w:val="00C622BB"/>
    <w:rsid w:val="00C626E0"/>
    <w:rsid w:val="00C62922"/>
    <w:rsid w:val="00C63311"/>
    <w:rsid w:val="00C64A44"/>
    <w:rsid w:val="00C64C9F"/>
    <w:rsid w:val="00C6581B"/>
    <w:rsid w:val="00C679E0"/>
    <w:rsid w:val="00C7232C"/>
    <w:rsid w:val="00C725F0"/>
    <w:rsid w:val="00C746B2"/>
    <w:rsid w:val="00C752AB"/>
    <w:rsid w:val="00C77536"/>
    <w:rsid w:val="00C800DF"/>
    <w:rsid w:val="00C80E86"/>
    <w:rsid w:val="00C81879"/>
    <w:rsid w:val="00C829DB"/>
    <w:rsid w:val="00C84A8A"/>
    <w:rsid w:val="00C85113"/>
    <w:rsid w:val="00C85B07"/>
    <w:rsid w:val="00C85CF5"/>
    <w:rsid w:val="00C86F83"/>
    <w:rsid w:val="00C87876"/>
    <w:rsid w:val="00C917D5"/>
    <w:rsid w:val="00C92271"/>
    <w:rsid w:val="00C92661"/>
    <w:rsid w:val="00C97769"/>
    <w:rsid w:val="00C9783E"/>
    <w:rsid w:val="00CA2A9C"/>
    <w:rsid w:val="00CA4BAA"/>
    <w:rsid w:val="00CA4C94"/>
    <w:rsid w:val="00CA5DD8"/>
    <w:rsid w:val="00CA5ED5"/>
    <w:rsid w:val="00CA6886"/>
    <w:rsid w:val="00CA6E21"/>
    <w:rsid w:val="00CA71C1"/>
    <w:rsid w:val="00CA7CB1"/>
    <w:rsid w:val="00CB1728"/>
    <w:rsid w:val="00CB276B"/>
    <w:rsid w:val="00CB2DF8"/>
    <w:rsid w:val="00CB3ED0"/>
    <w:rsid w:val="00CB3F94"/>
    <w:rsid w:val="00CB5546"/>
    <w:rsid w:val="00CB6292"/>
    <w:rsid w:val="00CC12B9"/>
    <w:rsid w:val="00CC2D89"/>
    <w:rsid w:val="00CC387A"/>
    <w:rsid w:val="00CC473E"/>
    <w:rsid w:val="00CC5E13"/>
    <w:rsid w:val="00CC74C1"/>
    <w:rsid w:val="00CD1806"/>
    <w:rsid w:val="00CD1A56"/>
    <w:rsid w:val="00CD2232"/>
    <w:rsid w:val="00CD2B71"/>
    <w:rsid w:val="00CD3909"/>
    <w:rsid w:val="00CD3ABE"/>
    <w:rsid w:val="00CD57BD"/>
    <w:rsid w:val="00CD57E0"/>
    <w:rsid w:val="00CD68B7"/>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2D95"/>
    <w:rsid w:val="00D14E30"/>
    <w:rsid w:val="00D15899"/>
    <w:rsid w:val="00D168CF"/>
    <w:rsid w:val="00D16A61"/>
    <w:rsid w:val="00D177CC"/>
    <w:rsid w:val="00D20104"/>
    <w:rsid w:val="00D20377"/>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22E"/>
    <w:rsid w:val="00D416EB"/>
    <w:rsid w:val="00D4665A"/>
    <w:rsid w:val="00D46B18"/>
    <w:rsid w:val="00D5220C"/>
    <w:rsid w:val="00D52754"/>
    <w:rsid w:val="00D57691"/>
    <w:rsid w:val="00D5787C"/>
    <w:rsid w:val="00D6411B"/>
    <w:rsid w:val="00D6440A"/>
    <w:rsid w:val="00D66E2D"/>
    <w:rsid w:val="00D73FA5"/>
    <w:rsid w:val="00D75242"/>
    <w:rsid w:val="00D809E9"/>
    <w:rsid w:val="00D81CF4"/>
    <w:rsid w:val="00D8343A"/>
    <w:rsid w:val="00D8456B"/>
    <w:rsid w:val="00D84AC2"/>
    <w:rsid w:val="00D85D5D"/>
    <w:rsid w:val="00D860EB"/>
    <w:rsid w:val="00D86BC4"/>
    <w:rsid w:val="00D91251"/>
    <w:rsid w:val="00D93B8B"/>
    <w:rsid w:val="00D9574A"/>
    <w:rsid w:val="00D95AF9"/>
    <w:rsid w:val="00D964AC"/>
    <w:rsid w:val="00DA0A22"/>
    <w:rsid w:val="00DA1C75"/>
    <w:rsid w:val="00DA28AF"/>
    <w:rsid w:val="00DA4BE8"/>
    <w:rsid w:val="00DA4C30"/>
    <w:rsid w:val="00DA56A8"/>
    <w:rsid w:val="00DA64DD"/>
    <w:rsid w:val="00DA6AB7"/>
    <w:rsid w:val="00DA7B72"/>
    <w:rsid w:val="00DB2F11"/>
    <w:rsid w:val="00DC03BB"/>
    <w:rsid w:val="00DC1EEC"/>
    <w:rsid w:val="00DC22B4"/>
    <w:rsid w:val="00DC3A83"/>
    <w:rsid w:val="00DC59DF"/>
    <w:rsid w:val="00DC5B8B"/>
    <w:rsid w:val="00DD102D"/>
    <w:rsid w:val="00DD5286"/>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DF6E4A"/>
    <w:rsid w:val="00E01687"/>
    <w:rsid w:val="00E01786"/>
    <w:rsid w:val="00E06701"/>
    <w:rsid w:val="00E077C0"/>
    <w:rsid w:val="00E12A92"/>
    <w:rsid w:val="00E136EC"/>
    <w:rsid w:val="00E15000"/>
    <w:rsid w:val="00E15A37"/>
    <w:rsid w:val="00E20ABA"/>
    <w:rsid w:val="00E21BF3"/>
    <w:rsid w:val="00E22695"/>
    <w:rsid w:val="00E22E85"/>
    <w:rsid w:val="00E23F7D"/>
    <w:rsid w:val="00E30207"/>
    <w:rsid w:val="00E32D64"/>
    <w:rsid w:val="00E34356"/>
    <w:rsid w:val="00E35030"/>
    <w:rsid w:val="00E3579E"/>
    <w:rsid w:val="00E35BC9"/>
    <w:rsid w:val="00E35D94"/>
    <w:rsid w:val="00E41088"/>
    <w:rsid w:val="00E477B0"/>
    <w:rsid w:val="00E47EE2"/>
    <w:rsid w:val="00E50AE1"/>
    <w:rsid w:val="00E50CC6"/>
    <w:rsid w:val="00E513DC"/>
    <w:rsid w:val="00E51803"/>
    <w:rsid w:val="00E54176"/>
    <w:rsid w:val="00E55600"/>
    <w:rsid w:val="00E55C24"/>
    <w:rsid w:val="00E56213"/>
    <w:rsid w:val="00E57F7E"/>
    <w:rsid w:val="00E60F38"/>
    <w:rsid w:val="00E62920"/>
    <w:rsid w:val="00E63FA6"/>
    <w:rsid w:val="00E6474B"/>
    <w:rsid w:val="00E64CD5"/>
    <w:rsid w:val="00E66D1F"/>
    <w:rsid w:val="00E705D9"/>
    <w:rsid w:val="00E72716"/>
    <w:rsid w:val="00E76692"/>
    <w:rsid w:val="00E80A5B"/>
    <w:rsid w:val="00E80CC2"/>
    <w:rsid w:val="00E816E9"/>
    <w:rsid w:val="00E81D41"/>
    <w:rsid w:val="00E850CE"/>
    <w:rsid w:val="00E8570A"/>
    <w:rsid w:val="00E85957"/>
    <w:rsid w:val="00E86951"/>
    <w:rsid w:val="00E872AC"/>
    <w:rsid w:val="00E91B58"/>
    <w:rsid w:val="00E9209E"/>
    <w:rsid w:val="00E927EB"/>
    <w:rsid w:val="00E930AF"/>
    <w:rsid w:val="00E94A56"/>
    <w:rsid w:val="00E950DB"/>
    <w:rsid w:val="00E95763"/>
    <w:rsid w:val="00E965B3"/>
    <w:rsid w:val="00E96A8E"/>
    <w:rsid w:val="00EA02D9"/>
    <w:rsid w:val="00EA2E2D"/>
    <w:rsid w:val="00EA4315"/>
    <w:rsid w:val="00EA6D0F"/>
    <w:rsid w:val="00EB042E"/>
    <w:rsid w:val="00EB0C9E"/>
    <w:rsid w:val="00EB2767"/>
    <w:rsid w:val="00EB32E8"/>
    <w:rsid w:val="00EB3C22"/>
    <w:rsid w:val="00EB403F"/>
    <w:rsid w:val="00EB69F8"/>
    <w:rsid w:val="00EC04E4"/>
    <w:rsid w:val="00EC40F4"/>
    <w:rsid w:val="00EC432E"/>
    <w:rsid w:val="00EC47DB"/>
    <w:rsid w:val="00ED0882"/>
    <w:rsid w:val="00ED51F7"/>
    <w:rsid w:val="00ED6062"/>
    <w:rsid w:val="00ED7814"/>
    <w:rsid w:val="00ED7972"/>
    <w:rsid w:val="00ED7B66"/>
    <w:rsid w:val="00EE204D"/>
    <w:rsid w:val="00EE3262"/>
    <w:rsid w:val="00EE3310"/>
    <w:rsid w:val="00EE4248"/>
    <w:rsid w:val="00EF318A"/>
    <w:rsid w:val="00EF36A8"/>
    <w:rsid w:val="00EF4678"/>
    <w:rsid w:val="00EF633A"/>
    <w:rsid w:val="00F04198"/>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3CB2"/>
    <w:rsid w:val="00F357FA"/>
    <w:rsid w:val="00F363F7"/>
    <w:rsid w:val="00F37DDE"/>
    <w:rsid w:val="00F4082C"/>
    <w:rsid w:val="00F40C32"/>
    <w:rsid w:val="00F415A3"/>
    <w:rsid w:val="00F433DA"/>
    <w:rsid w:val="00F4445E"/>
    <w:rsid w:val="00F44A10"/>
    <w:rsid w:val="00F450A5"/>
    <w:rsid w:val="00F45E70"/>
    <w:rsid w:val="00F467B2"/>
    <w:rsid w:val="00F558CA"/>
    <w:rsid w:val="00F55A09"/>
    <w:rsid w:val="00F55E00"/>
    <w:rsid w:val="00F5621A"/>
    <w:rsid w:val="00F60235"/>
    <w:rsid w:val="00F61A16"/>
    <w:rsid w:val="00F64FBD"/>
    <w:rsid w:val="00F6589C"/>
    <w:rsid w:val="00F65917"/>
    <w:rsid w:val="00F660F2"/>
    <w:rsid w:val="00F66196"/>
    <w:rsid w:val="00F701FA"/>
    <w:rsid w:val="00F713BB"/>
    <w:rsid w:val="00F73364"/>
    <w:rsid w:val="00F74005"/>
    <w:rsid w:val="00F7798B"/>
    <w:rsid w:val="00F80825"/>
    <w:rsid w:val="00F80FC6"/>
    <w:rsid w:val="00F81434"/>
    <w:rsid w:val="00F83800"/>
    <w:rsid w:val="00F848F8"/>
    <w:rsid w:val="00F87ECB"/>
    <w:rsid w:val="00F90F07"/>
    <w:rsid w:val="00F93EDC"/>
    <w:rsid w:val="00FA0327"/>
    <w:rsid w:val="00FA16DE"/>
    <w:rsid w:val="00FA2C48"/>
    <w:rsid w:val="00FA36D6"/>
    <w:rsid w:val="00FA5F7F"/>
    <w:rsid w:val="00FB05B7"/>
    <w:rsid w:val="00FB2040"/>
    <w:rsid w:val="00FB2A89"/>
    <w:rsid w:val="00FB50EE"/>
    <w:rsid w:val="00FC249C"/>
    <w:rsid w:val="00FC3585"/>
    <w:rsid w:val="00FC3719"/>
    <w:rsid w:val="00FC4153"/>
    <w:rsid w:val="00FC621F"/>
    <w:rsid w:val="00FC6AA7"/>
    <w:rsid w:val="00FD0170"/>
    <w:rsid w:val="00FD0841"/>
    <w:rsid w:val="00FD4C69"/>
    <w:rsid w:val="00FE054C"/>
    <w:rsid w:val="00FE2F9C"/>
    <w:rsid w:val="00FE44C2"/>
    <w:rsid w:val="00FE4FC2"/>
    <w:rsid w:val="00FE7205"/>
    <w:rsid w:val="00FF143B"/>
    <w:rsid w:val="00FF19FD"/>
    <w:rsid w:val="00FF1A29"/>
    <w:rsid w:val="00FF381C"/>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4A380F"/>
  <w14:defaultImageDpi w14:val="32767"/>
  <w15:chartTrackingRefBased/>
  <w15:docId w15:val="{B4540688-7098-C04A-B70E-A435448D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pPr>
      <w:spacing w:after="200" w:line="276" w:lineRule="auto"/>
    </w:pPr>
    <w:rPr>
      <w:sz w:val="22"/>
      <w:szCs w:val="22"/>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E80CC2"/>
    <w:pPr>
      <w:spacing w:after="100"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E80CC2"/>
    <w:rPr>
      <w:rFonts w:ascii="Arial" w:eastAsia="Times New Roman" w:hAnsi="Arial"/>
      <w:b/>
      <w:bCs/>
      <w:sz w:val="36"/>
      <w:szCs w:val="36"/>
      <w:lang w:val="x-none" w:eastAsia="x-none"/>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rPr>
  </w:style>
  <w:style w:type="paragraph" w:styleId="Revision">
    <w:name w:val="Revision"/>
    <w:hidden/>
    <w:uiPriority w:val="62"/>
    <w:rsid w:val="00F2557D"/>
    <w:rPr>
      <w:sz w:val="22"/>
      <w:szCs w:val="22"/>
    </w:rPr>
  </w:style>
  <w:style w:type="character" w:styleId="UnresolvedMention">
    <w:name w:val="Unresolved Mention"/>
    <w:uiPriority w:val="99"/>
    <w:semiHidden/>
    <w:unhideWhenUsed/>
    <w:rsid w:val="008E179C"/>
    <w:rPr>
      <w:color w:val="605E5C"/>
      <w:shd w:val="clear" w:color="auto" w:fill="E1DFDD"/>
    </w:rPr>
  </w:style>
  <w:style w:type="paragraph" w:styleId="NoSpacing">
    <w:name w:val="No Spacing"/>
    <w:uiPriority w:val="99"/>
    <w:qFormat/>
    <w:rsid w:val="008F4899"/>
    <w:rPr>
      <w:sz w:val="22"/>
      <w:szCs w:val="22"/>
    </w:rPr>
  </w:style>
  <w:style w:type="paragraph" w:styleId="ListParagraph">
    <w:name w:val="List Paragraph"/>
    <w:basedOn w:val="Normal"/>
    <w:uiPriority w:val="63"/>
    <w:qFormat/>
    <w:rsid w:val="000569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31099255">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26249057">
      <w:bodyDiv w:val="1"/>
      <w:marLeft w:val="0"/>
      <w:marRight w:val="0"/>
      <w:marTop w:val="0"/>
      <w:marBottom w:val="0"/>
      <w:divBdr>
        <w:top w:val="none" w:sz="0" w:space="0" w:color="auto"/>
        <w:left w:val="none" w:sz="0" w:space="0" w:color="auto"/>
        <w:bottom w:val="none" w:sz="0" w:space="0" w:color="auto"/>
        <w:right w:val="none" w:sz="0" w:space="0" w:color="auto"/>
      </w:divBdr>
    </w:div>
    <w:div w:id="368844661">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89450359">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00406914">
      <w:bodyDiv w:val="1"/>
      <w:marLeft w:val="0"/>
      <w:marRight w:val="0"/>
      <w:marTop w:val="0"/>
      <w:marBottom w:val="0"/>
      <w:divBdr>
        <w:top w:val="none" w:sz="0" w:space="0" w:color="auto"/>
        <w:left w:val="none" w:sz="0" w:space="0" w:color="auto"/>
        <w:bottom w:val="none" w:sz="0" w:space="0" w:color="auto"/>
        <w:right w:val="none" w:sz="0" w:space="0" w:color="auto"/>
      </w:divBdr>
    </w:div>
    <w:div w:id="936517940">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368797578">
      <w:bodyDiv w:val="1"/>
      <w:marLeft w:val="0"/>
      <w:marRight w:val="0"/>
      <w:marTop w:val="0"/>
      <w:marBottom w:val="0"/>
      <w:divBdr>
        <w:top w:val="none" w:sz="0" w:space="0" w:color="auto"/>
        <w:left w:val="none" w:sz="0" w:space="0" w:color="auto"/>
        <w:bottom w:val="none" w:sz="0" w:space="0" w:color="auto"/>
        <w:right w:val="none" w:sz="0" w:space="0" w:color="auto"/>
      </w:divBdr>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3.org/TR/WCAG22/" TargetMode="External"/><Relationship Id="rId21" Type="http://schemas.openxmlformats.org/officeDocument/2006/relationships/hyperlink" Target="https://148456.share.worldcat.org/wms/cmnd/nd/requests/search?title=potter&amp;scope=active" TargetMode="External"/><Relationship Id="rId42" Type="http://schemas.openxmlformats.org/officeDocument/2006/relationships/hyperlink" Target="http://www.w3.org/TR/WCAG20/" TargetMode="External"/><Relationship Id="rId47" Type="http://schemas.openxmlformats.org/officeDocument/2006/relationships/hyperlink" Target="https://www.w3.org/TR/WCAG21/" TargetMode="External"/><Relationship Id="rId63" Type="http://schemas.openxmlformats.org/officeDocument/2006/relationships/hyperlink" Target="http://www.w3.org/TR/WCAG20/" TargetMode="External"/><Relationship Id="rId68" Type="http://schemas.openxmlformats.org/officeDocument/2006/relationships/hyperlink" Target="https://www.w3.org/TR/WCAG21/" TargetMode="External"/><Relationship Id="rId84" Type="http://schemas.openxmlformats.org/officeDocument/2006/relationships/header" Target="header1.xml"/><Relationship Id="rId16" Type="http://schemas.openxmlformats.org/officeDocument/2006/relationships/hyperlink" Target="https://148456.share.worldcat.org/wms/cmnd/nd/requests/new?fulfillmentType=OCLC_ILL&amp;role=REQUESTER" TargetMode="External"/><Relationship Id="rId11" Type="http://schemas.openxmlformats.org/officeDocument/2006/relationships/hyperlink" Target="mailto:Accessibility@oclc.org"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s://www.w3.org/TR/WCAG22/" TargetMode="External"/><Relationship Id="rId58" Type="http://schemas.openxmlformats.org/officeDocument/2006/relationships/hyperlink" Target="http://www.w3.org/TR/WCAG20/" TargetMode="External"/><Relationship Id="rId74" Type="http://schemas.openxmlformats.org/officeDocument/2006/relationships/hyperlink" Target="https://www.w3.org/TR/WCAG22/" TargetMode="External"/><Relationship Id="rId79" Type="http://schemas.openxmlformats.org/officeDocument/2006/relationships/hyperlink" Target="http://www.w3.org/TR/WCAG20/" TargetMode="External"/><Relationship Id="rId5" Type="http://schemas.openxmlformats.org/officeDocument/2006/relationships/numbering" Target="numbering.xml"/><Relationship Id="rId19" Type="http://schemas.openxmlformats.org/officeDocument/2006/relationships/hyperlink" Target="https://148456.share.worldcat.org/wms/cmnd/nd/requests/226069304?symbol=null&amp;initialTab=null" TargetMode="External"/><Relationship Id="rId14" Type="http://schemas.openxmlformats.org/officeDocument/2006/relationships/hyperlink" Target="https://148456.share.worldcat.org/wms/cmnd/nd/requests/new?fulfillmentType=OCLC_ILL&amp;role=REQUESTER" TargetMode="External"/><Relationship Id="rId22" Type="http://schemas.openxmlformats.org/officeDocument/2006/relationships/hyperlink" Target="https://148456.share.worldcat.org/wms" TargetMode="External"/><Relationship Id="rId27" Type="http://schemas.openxmlformats.org/officeDocument/2006/relationships/hyperlink" Target="http://www.w3.org/TR/WCAG20/"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s://www.w3.org/TR/WCAG21/" TargetMode="External"/><Relationship Id="rId56" Type="http://schemas.openxmlformats.org/officeDocument/2006/relationships/hyperlink" Target="https://www.w3.org/TR/WCAG22/" TargetMode="External"/><Relationship Id="rId64" Type="http://schemas.openxmlformats.org/officeDocument/2006/relationships/hyperlink" Target="http://www.w3.org/TR/WCAG20/" TargetMode="External"/><Relationship Id="rId69" Type="http://schemas.openxmlformats.org/officeDocument/2006/relationships/hyperlink" Target="https://www.w3.org/TR/WCAG21/" TargetMode="External"/><Relationship Id="rId77" Type="http://schemas.openxmlformats.org/officeDocument/2006/relationships/hyperlink" Target="http://www.w3.org/TR/WCAG20/" TargetMode="External"/><Relationship Id="rId8" Type="http://schemas.openxmlformats.org/officeDocument/2006/relationships/webSettings" Target="webSettings.xm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148456.share.worldcat.org/wms/cmnd/nd/requests/new?fulfillmentType=OCLC_ILL&amp;role=REQUESTER" TargetMode="External"/><Relationship Id="rId17" Type="http://schemas.openxmlformats.org/officeDocument/2006/relationships/hyperlink" Target="https://148456.share.worldcat.org/wms/cmnd/nd/requests/new?fulfillmentType=OCLC_ILL" TargetMode="External"/><Relationship Id="rId25" Type="http://schemas.openxmlformats.org/officeDocument/2006/relationships/hyperlink" Target="https://www.w3.org/TR/WCAG22/"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46" Type="http://schemas.openxmlformats.org/officeDocument/2006/relationships/hyperlink" Target="https://www.w3.org/TR/WCAG21/" TargetMode="External"/><Relationship Id="rId59" Type="http://schemas.openxmlformats.org/officeDocument/2006/relationships/hyperlink" Target="http://www.w3.org/TR/WCAG20/" TargetMode="External"/><Relationship Id="rId67" Type="http://schemas.openxmlformats.org/officeDocument/2006/relationships/hyperlink" Target="https://www.w3.org/TR/WCAG21/" TargetMode="External"/><Relationship Id="rId20" Type="http://schemas.openxmlformats.org/officeDocument/2006/relationships/hyperlink" Target="https://148456.share.worldcat.org/wms/cmnd/nd/requests/226069304?symbol=null&amp;initialTab=null"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1/" TargetMode="External"/><Relationship Id="rId70" Type="http://schemas.openxmlformats.org/officeDocument/2006/relationships/hyperlink" Target="http://www.w3.org/TR/WCAG20/" TargetMode="External"/><Relationship Id="rId75" Type="http://schemas.openxmlformats.org/officeDocument/2006/relationships/hyperlink" Target="https://www.w3.org/TR/WCAG22/"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148456.share.worldcat.org/wms/cmnd/nd/requests/new?fulfillmentType=OCLC_ILL&amp;role=REQUESTER" TargetMode="External"/><Relationship Id="rId23" Type="http://schemas.openxmlformats.org/officeDocument/2006/relationships/hyperlink" Target="http://www.w3.org/TR/2008/REC-WCAG20-20081211" TargetMode="External"/><Relationship Id="rId28" Type="http://schemas.openxmlformats.org/officeDocument/2006/relationships/hyperlink" Target="http://www.w3.org/TR/WCAG20/" TargetMode="External"/><Relationship Id="rId36" Type="http://schemas.openxmlformats.org/officeDocument/2006/relationships/hyperlink" Target="http://www.w3.org/TR/WCAG20/" TargetMode="External"/><Relationship Id="rId49" Type="http://schemas.openxmlformats.org/officeDocument/2006/relationships/hyperlink" Target="https://www.w3.org/TR/WCAG21/" TargetMode="External"/><Relationship Id="rId57" Type="http://schemas.openxmlformats.org/officeDocument/2006/relationships/hyperlink" Target="http://www.w3.org/TR/WCAG20/" TargetMode="External"/><Relationship Id="rId10" Type="http://schemas.openxmlformats.org/officeDocument/2006/relationships/endnotes" Target="endnotes.xm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s://www.w3.org/TR/WCAG22/" TargetMode="External"/><Relationship Id="rId78" Type="http://schemas.openxmlformats.org/officeDocument/2006/relationships/hyperlink" Target="http://www.w3.org/TR/WCAG20/" TargetMode="External"/><Relationship Id="rId81" Type="http://schemas.openxmlformats.org/officeDocument/2006/relationships/hyperlink" Target="https://www.w3.org/TR/WCAG22/"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148456.share.worldcat.org/wms/cmnd/nd/requests/new?fulfillmentType=OCLC_ILL&amp;role=REQUESTER" TargetMode="External"/><Relationship Id="rId18" Type="http://schemas.openxmlformats.org/officeDocument/2006/relationships/hyperlink" Target="https://148456.share.worldcat.org/wms/cmnd/nd/"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yperlink" Target="http://www.w3.org/TR/WCAG20/" TargetMode="External"/><Relationship Id="rId7" Type="http://schemas.openxmlformats.org/officeDocument/2006/relationships/settings" Target="settings.xml"/><Relationship Id="rId71" Type="http://schemas.openxmlformats.org/officeDocument/2006/relationships/hyperlink" Target="http://www.w3.org/TR/WCAG20/"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s://www.w3.org/TR/WCAG21"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s://www.w3.org/TR/WCAG21/" TargetMode="External"/><Relationship Id="rId87" Type="http://schemas.openxmlformats.org/officeDocument/2006/relationships/theme" Target="theme/theme1.xml"/><Relationship Id="rId61" Type="http://schemas.openxmlformats.org/officeDocument/2006/relationships/hyperlink" Target="https://www.w3.org/TR/WCAG21/" TargetMode="External"/><Relationship Id="rId82" Type="http://schemas.openxmlformats.org/officeDocument/2006/relationships/hyperlink" Target="https://www.w3.org/TR/WCAG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orksheets xmlns="82262913-02d0-41db-b54a-3c30968e89fc">ACRs</Worksheet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0C0A51AE23C54DBFC4B3E462C27692" ma:contentTypeVersion="5" ma:contentTypeDescription="Create a new document." ma:contentTypeScope="" ma:versionID="52d52bfddb731a24fc7941dda067e525">
  <xsd:schema xmlns:xsd="http://www.w3.org/2001/XMLSchema" xmlns:xs="http://www.w3.org/2001/XMLSchema" xmlns:p="http://schemas.microsoft.com/office/2006/metadata/properties" xmlns:ns2="82262913-02d0-41db-b54a-3c30968e89fc" targetNamespace="http://schemas.microsoft.com/office/2006/metadata/properties" ma:root="true" ma:fieldsID="7ecaf7647bde4770ea2fb56bc89db719" ns2:_="">
    <xsd:import namespace="82262913-02d0-41db-b54a-3c30968e89fc"/>
    <xsd:element name="properties">
      <xsd:complexType>
        <xsd:sequence>
          <xsd:element name="documentManagement">
            <xsd:complexType>
              <xsd:all>
                <xsd:element ref="ns2:Worksheets"/>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62913-02d0-41db-b54a-3c30968e89fc" elementFormDefault="qualified">
    <xsd:import namespace="http://schemas.microsoft.com/office/2006/documentManagement/types"/>
    <xsd:import namespace="http://schemas.microsoft.com/office/infopath/2007/PartnerControls"/>
    <xsd:element name="Worksheets" ma:index="8" ma:displayName="Worksheets" ma:format="Dropdown" ma:internalName="Worksheets">
      <xsd:simpleType>
        <xsd:restriction base="dms:Choice">
          <xsd:enumeration value="ACRs"/>
          <xsd:enumeration value="VPATs"/>
          <xsd:enumeration value="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7CA629-3AD3-46D6-B910-C73EA9D37989}">
  <ds:schemaRefs>
    <ds:schemaRef ds:uri="http://schemas.microsoft.com/office/2006/metadata/properties"/>
    <ds:schemaRef ds:uri="http://schemas.microsoft.com/office/infopath/2007/PartnerControls"/>
    <ds:schemaRef ds:uri="82262913-02d0-41db-b54a-3c30968e89fc"/>
  </ds:schemaRefs>
</ds:datastoreItem>
</file>

<file path=customXml/itemProps2.xml><?xml version="1.0" encoding="utf-8"?>
<ds:datastoreItem xmlns:ds="http://schemas.openxmlformats.org/officeDocument/2006/customXml" ds:itemID="{54168479-4181-0242-9A5E-CDCFB4CE4022}">
  <ds:schemaRefs>
    <ds:schemaRef ds:uri="http://schemas.openxmlformats.org/officeDocument/2006/bibliography"/>
  </ds:schemaRefs>
</ds:datastoreItem>
</file>

<file path=customXml/itemProps3.xml><?xml version="1.0" encoding="utf-8"?>
<ds:datastoreItem xmlns:ds="http://schemas.openxmlformats.org/officeDocument/2006/customXml" ds:itemID="{B33D13E8-9447-4E77-AA85-91A1FE5C06FE}">
  <ds:schemaRefs>
    <ds:schemaRef ds:uri="http://schemas.microsoft.com/sharepoint/v3/contenttype/forms"/>
  </ds:schemaRefs>
</ds:datastoreItem>
</file>

<file path=customXml/itemProps4.xml><?xml version="1.0" encoding="utf-8"?>
<ds:datastoreItem xmlns:ds="http://schemas.openxmlformats.org/officeDocument/2006/customXml" ds:itemID="{358150B1-37E4-41AB-BC8F-5B006A811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62913-02d0-41db-b54a-3c30968e8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5605</Words>
  <Characters>30210</Characters>
  <Application>Microsoft Office Word</Application>
  <DocSecurity>0</DocSecurity>
  <Lines>1019</Lines>
  <Paragraphs>313</Paragraphs>
  <ScaleCrop>false</ScaleCrop>
  <HeadingPairs>
    <vt:vector size="2" baseType="variant">
      <vt:variant>
        <vt:lpstr>Title</vt:lpstr>
      </vt:variant>
      <vt:variant>
        <vt:i4>1</vt:i4>
      </vt:variant>
    </vt:vector>
  </HeadingPairs>
  <TitlesOfParts>
    <vt:vector size="1" baseType="lpstr">
      <vt:lpstr>Accessibility Conformance Report - Revised 508 Edition</vt:lpstr>
    </vt:vector>
  </TitlesOfParts>
  <Manager/>
  <Company/>
  <LinksUpToDate>false</LinksUpToDate>
  <CharactersWithSpaces>35648</CharactersWithSpaces>
  <SharedDoc>false</SharedDoc>
  <HyperlinkBase/>
  <HLinks>
    <vt:vector size="630" baseType="variant">
      <vt:variant>
        <vt:i4>1966157</vt:i4>
      </vt:variant>
      <vt:variant>
        <vt:i4>339</vt:i4>
      </vt:variant>
      <vt:variant>
        <vt:i4>0</vt:i4>
      </vt:variant>
      <vt:variant>
        <vt:i4>5</vt:i4>
      </vt:variant>
      <vt:variant>
        <vt:lpwstr>https://www.access-board.gov/guidelines-and-standards/communications-and-it/about-the-ict-refresh/final-rule/text-of-the-standards-and-guidelines</vt:lpwstr>
      </vt:variant>
      <vt:variant>
        <vt:lpwstr>603-support-services</vt:lpwstr>
      </vt:variant>
      <vt:variant>
        <vt:i4>4587617</vt:i4>
      </vt:variant>
      <vt:variant>
        <vt:i4>336</vt:i4>
      </vt:variant>
      <vt:variant>
        <vt:i4>0</vt:i4>
      </vt:variant>
      <vt:variant>
        <vt:i4>5</vt:i4>
      </vt:variant>
      <vt:variant>
        <vt:lpwstr/>
      </vt:variant>
      <vt:variant>
        <vt:lpwstr>_WCAG_2.x_Report</vt:lpwstr>
      </vt:variant>
      <vt:variant>
        <vt:i4>852045</vt:i4>
      </vt:variant>
      <vt:variant>
        <vt:i4>333</vt:i4>
      </vt:variant>
      <vt:variant>
        <vt:i4>0</vt:i4>
      </vt:variant>
      <vt:variant>
        <vt:i4>5</vt:i4>
      </vt:variant>
      <vt:variant>
        <vt:lpwstr>https://www.access-board.gov/guidelines-and-standards/communications-and-it/about-the-ict-refresh/final-rule/text-of-the-standards-and-guidelines</vt:lpwstr>
      </vt:variant>
      <vt:variant>
        <vt:lpwstr>602-support-documentation</vt:lpwstr>
      </vt:variant>
      <vt:variant>
        <vt:i4>2490401</vt:i4>
      </vt:variant>
      <vt:variant>
        <vt:i4>330</vt:i4>
      </vt:variant>
      <vt:variant>
        <vt:i4>0</vt:i4>
      </vt:variant>
      <vt:variant>
        <vt:i4>5</vt:i4>
      </vt:variant>
      <vt:variant>
        <vt:lpwstr>https://www.access-board.gov/guidelines-and-standards/communications-and-it/about-the-ict-refresh/final-rule/text-of-the-standards-and-guidelines</vt:lpwstr>
      </vt:variant>
      <vt:variant>
        <vt:lpwstr>601-general</vt:lpwstr>
      </vt:variant>
      <vt:variant>
        <vt:i4>4587617</vt:i4>
      </vt:variant>
      <vt:variant>
        <vt:i4>327</vt:i4>
      </vt:variant>
      <vt:variant>
        <vt:i4>0</vt:i4>
      </vt:variant>
      <vt:variant>
        <vt:i4>5</vt:i4>
      </vt:variant>
      <vt:variant>
        <vt:lpwstr/>
      </vt:variant>
      <vt:variant>
        <vt:lpwstr>_WCAG_2.x_Report</vt:lpwstr>
      </vt:variant>
      <vt:variant>
        <vt:i4>6815795</vt:i4>
      </vt:variant>
      <vt:variant>
        <vt:i4>324</vt:i4>
      </vt:variant>
      <vt:variant>
        <vt:i4>0</vt:i4>
      </vt:variant>
      <vt:variant>
        <vt:i4>5</vt:i4>
      </vt:variant>
      <vt:variant>
        <vt:lpwstr>https://www.access-board.gov/guidelines-and-standards/communications-and-it/about-the-ict-refresh/final-rule/text-of-the-standards-and-guidelines</vt:lpwstr>
      </vt:variant>
      <vt:variant>
        <vt:lpwstr>504-authoring-tools</vt:lpwstr>
      </vt:variant>
      <vt:variant>
        <vt:i4>5242949</vt:i4>
      </vt:variant>
      <vt:variant>
        <vt:i4>321</vt:i4>
      </vt:variant>
      <vt:variant>
        <vt:i4>0</vt:i4>
      </vt:variant>
      <vt:variant>
        <vt:i4>5</vt:i4>
      </vt:variant>
      <vt:variant>
        <vt:lpwstr>https://www.access-board.gov/guidelines-and-standards/communications-and-it/about-the-ict-refresh/final-rule/text-of-the-standards-and-guidelines</vt:lpwstr>
      </vt:variant>
      <vt:variant>
        <vt:lpwstr>503-applications</vt:lpwstr>
      </vt:variant>
      <vt:variant>
        <vt:i4>4259928</vt:i4>
      </vt:variant>
      <vt:variant>
        <vt:i4>318</vt:i4>
      </vt:variant>
      <vt:variant>
        <vt:i4>0</vt:i4>
      </vt:variant>
      <vt:variant>
        <vt:i4>5</vt:i4>
      </vt:variant>
      <vt:variant>
        <vt:lpwstr>https://www.access-board.gov/guidelines-and-standards/communications-and-it/about-the-ict-refresh/final-rule/text-of-the-standards-and-guidelines</vt:lpwstr>
      </vt:variant>
      <vt:variant>
        <vt:lpwstr>502-interoperability-assistive-technology</vt:lpwstr>
      </vt:variant>
      <vt:variant>
        <vt:i4>2490402</vt:i4>
      </vt:variant>
      <vt:variant>
        <vt:i4>315</vt:i4>
      </vt:variant>
      <vt:variant>
        <vt:i4>0</vt:i4>
      </vt:variant>
      <vt:variant>
        <vt:i4>5</vt:i4>
      </vt:variant>
      <vt:variant>
        <vt:lpwstr>https://www.access-board.gov/guidelines-and-standards/communications-and-it/about-the-ict-refresh/final-rule/text-of-the-standards-and-guidelines</vt:lpwstr>
      </vt:variant>
      <vt:variant>
        <vt:lpwstr>501-general</vt:lpwstr>
      </vt:variant>
      <vt:variant>
        <vt:i4>524314</vt:i4>
      </vt:variant>
      <vt:variant>
        <vt:i4>312</vt:i4>
      </vt:variant>
      <vt:variant>
        <vt:i4>0</vt:i4>
      </vt:variant>
      <vt:variant>
        <vt:i4>5</vt:i4>
      </vt:variant>
      <vt:variant>
        <vt:lpwstr>https://www.access-board.gov/guidelines-and-standards/communications-and-it/about-the-ict-refresh/final-rule/text-of-the-standards-and-guidelines</vt:lpwstr>
      </vt:variant>
      <vt:variant>
        <vt:lpwstr>415-user-controls-captions-audio-descriptions</vt:lpwstr>
      </vt:variant>
      <vt:variant>
        <vt:i4>196683</vt:i4>
      </vt:variant>
      <vt:variant>
        <vt:i4>309</vt:i4>
      </vt:variant>
      <vt:variant>
        <vt:i4>0</vt:i4>
      </vt:variant>
      <vt:variant>
        <vt:i4>5</vt:i4>
      </vt:variant>
      <vt:variant>
        <vt:lpwstr>https://www.access-board.gov/guidelines-and-standards/communications-and-it/about-the-ict-refresh/final-rule/text-of-the-standards-and-guidelines</vt:lpwstr>
      </vt:variant>
      <vt:variant>
        <vt:lpwstr>414-audio-description</vt:lpwstr>
      </vt:variant>
      <vt:variant>
        <vt:i4>2687076</vt:i4>
      </vt:variant>
      <vt:variant>
        <vt:i4>306</vt:i4>
      </vt:variant>
      <vt:variant>
        <vt:i4>0</vt:i4>
      </vt:variant>
      <vt:variant>
        <vt:i4>5</vt:i4>
      </vt:variant>
      <vt:variant>
        <vt:lpwstr>https://www.access-board.gov/guidelines-and-standards/communications-and-it/about-the-ict-refresh/final-rule/text-of-the-standards-and-guidelines</vt:lpwstr>
      </vt:variant>
      <vt:variant>
        <vt:lpwstr>413-closed-caption</vt:lpwstr>
      </vt:variant>
      <vt:variant>
        <vt:i4>4456532</vt:i4>
      </vt:variant>
      <vt:variant>
        <vt:i4>303</vt:i4>
      </vt:variant>
      <vt:variant>
        <vt:i4>0</vt:i4>
      </vt:variant>
      <vt:variant>
        <vt:i4>5</vt:i4>
      </vt:variant>
      <vt:variant>
        <vt:lpwstr>https://www.access-board.gov/guidelines-and-standards/communications-and-it/about-the-ict-refresh/final-rule/text-of-the-standards-and-guidelines</vt:lpwstr>
      </vt:variant>
      <vt:variant>
        <vt:lpwstr>412-two-way-communication</vt:lpwstr>
      </vt:variant>
      <vt:variant>
        <vt:i4>7340079</vt:i4>
      </vt:variant>
      <vt:variant>
        <vt:i4>300</vt:i4>
      </vt:variant>
      <vt:variant>
        <vt:i4>0</vt:i4>
      </vt:variant>
      <vt:variant>
        <vt:i4>5</vt:i4>
      </vt:variant>
      <vt:variant>
        <vt:lpwstr>https://www.access-board.gov/guidelines-and-standards/communications-and-it/about-the-ict-refresh/final-rule/text-of-the-standards-and-guidelines</vt:lpwstr>
      </vt:variant>
      <vt:variant>
        <vt:lpwstr>411-audible-signals</vt:lpwstr>
      </vt:variant>
      <vt:variant>
        <vt:i4>655437</vt:i4>
      </vt:variant>
      <vt:variant>
        <vt:i4>297</vt:i4>
      </vt:variant>
      <vt:variant>
        <vt:i4>0</vt:i4>
      </vt:variant>
      <vt:variant>
        <vt:i4>5</vt:i4>
      </vt:variant>
      <vt:variant>
        <vt:lpwstr>https://www.access-board.gov/guidelines-and-standards/communications-and-it/about-the-ict-refresh/final-rule/text-of-the-standards-and-guidelines</vt:lpwstr>
      </vt:variant>
      <vt:variant>
        <vt:lpwstr>410-color-coding</vt:lpwstr>
      </vt:variant>
      <vt:variant>
        <vt:i4>6029331</vt:i4>
      </vt:variant>
      <vt:variant>
        <vt:i4>294</vt:i4>
      </vt:variant>
      <vt:variant>
        <vt:i4>0</vt:i4>
      </vt:variant>
      <vt:variant>
        <vt:i4>5</vt:i4>
      </vt:variant>
      <vt:variant>
        <vt:lpwstr>https://www.access-board.gov/guidelines-and-standards/communications-and-it/about-the-ict-refresh/final-rule/text-of-the-standards-and-guidelines</vt:lpwstr>
      </vt:variant>
      <vt:variant>
        <vt:lpwstr>409-status-indicators</vt:lpwstr>
      </vt:variant>
      <vt:variant>
        <vt:i4>7995447</vt:i4>
      </vt:variant>
      <vt:variant>
        <vt:i4>291</vt:i4>
      </vt:variant>
      <vt:variant>
        <vt:i4>0</vt:i4>
      </vt:variant>
      <vt:variant>
        <vt:i4>5</vt:i4>
      </vt:variant>
      <vt:variant>
        <vt:lpwstr>https://www.access-board.gov/guidelines-and-standards/communications-and-it/about-the-ict-refresh/final-rule/text-of-the-standards-and-guidelines</vt:lpwstr>
      </vt:variant>
      <vt:variant>
        <vt:lpwstr>408-display-screens</vt:lpwstr>
      </vt:variant>
      <vt:variant>
        <vt:i4>3342433</vt:i4>
      </vt:variant>
      <vt:variant>
        <vt:i4>288</vt:i4>
      </vt:variant>
      <vt:variant>
        <vt:i4>0</vt:i4>
      </vt:variant>
      <vt:variant>
        <vt:i4>5</vt:i4>
      </vt:variant>
      <vt:variant>
        <vt:lpwstr>https://www.access-board.gov/guidelines-and-standards/communications-and-it/about-the-ict-refresh/final-rule/text-of-the-standards-and-guidelines</vt:lpwstr>
      </vt:variant>
      <vt:variant>
        <vt:lpwstr>407-operable-parts</vt:lpwstr>
      </vt:variant>
      <vt:variant>
        <vt:i4>5767187</vt:i4>
      </vt:variant>
      <vt:variant>
        <vt:i4>285</vt:i4>
      </vt:variant>
      <vt:variant>
        <vt:i4>0</vt:i4>
      </vt:variant>
      <vt:variant>
        <vt:i4>5</vt:i4>
      </vt:variant>
      <vt:variant>
        <vt:lpwstr>https://www.access-board.gov/guidelines-and-standards/communications-and-it/about-the-ict-refresh/final-rule/text-of-the-standards-and-guidelines</vt:lpwstr>
      </vt:variant>
      <vt:variant>
        <vt:lpwstr>406-standard-connections</vt:lpwstr>
      </vt:variant>
      <vt:variant>
        <vt:i4>2097188</vt:i4>
      </vt:variant>
      <vt:variant>
        <vt:i4>282</vt:i4>
      </vt:variant>
      <vt:variant>
        <vt:i4>0</vt:i4>
      </vt:variant>
      <vt:variant>
        <vt:i4>5</vt:i4>
      </vt:variant>
      <vt:variant>
        <vt:lpwstr>https://www.access-board.gov/guidelines-and-standards/communications-and-it/about-the-ict-refresh/final-rule/text-of-the-standards-and-guidelines</vt:lpwstr>
      </vt:variant>
      <vt:variant>
        <vt:lpwstr>405-privacy</vt:lpwstr>
      </vt:variant>
      <vt:variant>
        <vt:i4>4784154</vt:i4>
      </vt:variant>
      <vt:variant>
        <vt:i4>279</vt:i4>
      </vt:variant>
      <vt:variant>
        <vt:i4>0</vt:i4>
      </vt:variant>
      <vt:variant>
        <vt:i4>5</vt:i4>
      </vt:variant>
      <vt:variant>
        <vt:lpwstr>https://www.access-board.gov/guidelines-and-standards/communications-and-it/about-the-ict-refresh/final-rule/text-of-the-standards-and-guidelines</vt:lpwstr>
      </vt:variant>
      <vt:variant>
        <vt:lpwstr>404-preservation-information</vt:lpwstr>
      </vt:variant>
      <vt:variant>
        <vt:i4>2949155</vt:i4>
      </vt:variant>
      <vt:variant>
        <vt:i4>276</vt:i4>
      </vt:variant>
      <vt:variant>
        <vt:i4>0</vt:i4>
      </vt:variant>
      <vt:variant>
        <vt:i4>5</vt:i4>
      </vt:variant>
      <vt:variant>
        <vt:lpwstr>https://www.access-board.gov/guidelines-and-standards/communications-and-it/about-the-ict-refresh/final-rule/text-of-the-standards-and-guidelines</vt:lpwstr>
      </vt:variant>
      <vt:variant>
        <vt:lpwstr>403-biometrics</vt:lpwstr>
      </vt:variant>
      <vt:variant>
        <vt:i4>6160406</vt:i4>
      </vt:variant>
      <vt:variant>
        <vt:i4>273</vt:i4>
      </vt:variant>
      <vt:variant>
        <vt:i4>0</vt:i4>
      </vt:variant>
      <vt:variant>
        <vt:i4>5</vt:i4>
      </vt:variant>
      <vt:variant>
        <vt:lpwstr>https://www.access-board.gov/guidelines-and-standards/communications-and-it/about-the-ict-refresh/final-rule/text-of-the-standards-and-guidelines</vt:lpwstr>
      </vt:variant>
      <vt:variant>
        <vt:lpwstr>402-closed-functionality</vt:lpwstr>
      </vt:variant>
      <vt:variant>
        <vt:i4>2490403</vt:i4>
      </vt:variant>
      <vt:variant>
        <vt:i4>270</vt:i4>
      </vt:variant>
      <vt:variant>
        <vt:i4>0</vt:i4>
      </vt:variant>
      <vt:variant>
        <vt:i4>5</vt:i4>
      </vt:variant>
      <vt:variant>
        <vt:lpwstr>https://www.access-board.gov/guidelines-and-standards/communications-and-it/about-the-ict-refresh/final-rule/text-of-the-standards-and-guidelines</vt:lpwstr>
      </vt:variant>
      <vt:variant>
        <vt:lpwstr>401-general</vt:lpwstr>
      </vt:variant>
      <vt:variant>
        <vt:i4>3604521</vt:i4>
      </vt:variant>
      <vt:variant>
        <vt:i4>267</vt:i4>
      </vt:variant>
      <vt:variant>
        <vt:i4>0</vt:i4>
      </vt:variant>
      <vt:variant>
        <vt:i4>5</vt:i4>
      </vt:variant>
      <vt:variant>
        <vt:lpwstr>https://www.access-board.gov/guidelines-and-standards/communications-and-it/about-the-ict-refresh/final-rule/text-of-the-standards-and-guidelines</vt:lpwstr>
      </vt:variant>
      <vt:variant>
        <vt:lpwstr>302-functional-performance-criteria</vt:lpwstr>
      </vt:variant>
      <vt:variant>
        <vt:i4>851992</vt:i4>
      </vt:variant>
      <vt:variant>
        <vt:i4>264</vt:i4>
      </vt:variant>
      <vt:variant>
        <vt:i4>0</vt:i4>
      </vt:variant>
      <vt:variant>
        <vt:i4>5</vt:i4>
      </vt:variant>
      <vt:variant>
        <vt:lpwstr>http://www.w3.org/TR/WCAG20/</vt:lpwstr>
      </vt:variant>
      <vt:variant>
        <vt:lpwstr>minimize-error-reversible-all</vt:lpwstr>
      </vt:variant>
      <vt:variant>
        <vt:i4>2555942</vt:i4>
      </vt:variant>
      <vt:variant>
        <vt:i4>261</vt:i4>
      </vt:variant>
      <vt:variant>
        <vt:i4>0</vt:i4>
      </vt:variant>
      <vt:variant>
        <vt:i4>5</vt:i4>
      </vt:variant>
      <vt:variant>
        <vt:lpwstr>http://www.w3.org/TR/WCAG20/</vt:lpwstr>
      </vt:variant>
      <vt:variant>
        <vt:lpwstr>minimize-error-context-help</vt:lpwstr>
      </vt:variant>
      <vt:variant>
        <vt:i4>6422636</vt:i4>
      </vt:variant>
      <vt:variant>
        <vt:i4>258</vt:i4>
      </vt:variant>
      <vt:variant>
        <vt:i4>0</vt:i4>
      </vt:variant>
      <vt:variant>
        <vt:i4>5</vt:i4>
      </vt:variant>
      <vt:variant>
        <vt:lpwstr>http://www.w3.org/TR/WCAG20/</vt:lpwstr>
      </vt:variant>
      <vt:variant>
        <vt:lpwstr>consistent-behavior-no-extreme-changes-context</vt:lpwstr>
      </vt:variant>
      <vt:variant>
        <vt:i4>1966087</vt:i4>
      </vt:variant>
      <vt:variant>
        <vt:i4>255</vt:i4>
      </vt:variant>
      <vt:variant>
        <vt:i4>0</vt:i4>
      </vt:variant>
      <vt:variant>
        <vt:i4>5</vt:i4>
      </vt:variant>
      <vt:variant>
        <vt:lpwstr>http://www.w3.org/TR/WCAG20/</vt:lpwstr>
      </vt:variant>
      <vt:variant>
        <vt:lpwstr>meaning-pronunciation</vt:lpwstr>
      </vt:variant>
      <vt:variant>
        <vt:i4>7274602</vt:i4>
      </vt:variant>
      <vt:variant>
        <vt:i4>252</vt:i4>
      </vt:variant>
      <vt:variant>
        <vt:i4>0</vt:i4>
      </vt:variant>
      <vt:variant>
        <vt:i4>5</vt:i4>
      </vt:variant>
      <vt:variant>
        <vt:lpwstr>http://www.w3.org/TR/WCAG20/</vt:lpwstr>
      </vt:variant>
      <vt:variant>
        <vt:lpwstr>meaning-supplements</vt:lpwstr>
      </vt:variant>
      <vt:variant>
        <vt:i4>7667837</vt:i4>
      </vt:variant>
      <vt:variant>
        <vt:i4>249</vt:i4>
      </vt:variant>
      <vt:variant>
        <vt:i4>0</vt:i4>
      </vt:variant>
      <vt:variant>
        <vt:i4>5</vt:i4>
      </vt:variant>
      <vt:variant>
        <vt:lpwstr>http://www.w3.org/TR/WCAG20/</vt:lpwstr>
      </vt:variant>
      <vt:variant>
        <vt:lpwstr>meaning-located</vt:lpwstr>
      </vt:variant>
      <vt:variant>
        <vt:i4>6684779</vt:i4>
      </vt:variant>
      <vt:variant>
        <vt:i4>246</vt:i4>
      </vt:variant>
      <vt:variant>
        <vt:i4>0</vt:i4>
      </vt:variant>
      <vt:variant>
        <vt:i4>5</vt:i4>
      </vt:variant>
      <vt:variant>
        <vt:lpwstr>http://www.w3.org/TR/WCAG20/</vt:lpwstr>
      </vt:variant>
      <vt:variant>
        <vt:lpwstr>meaning-idioms</vt:lpwstr>
      </vt:variant>
      <vt:variant>
        <vt:i4>6422569</vt:i4>
      </vt:variant>
      <vt:variant>
        <vt:i4>243</vt:i4>
      </vt:variant>
      <vt:variant>
        <vt:i4>0</vt:i4>
      </vt:variant>
      <vt:variant>
        <vt:i4>5</vt:i4>
      </vt:variant>
      <vt:variant>
        <vt:lpwstr>http://www.w3.org/TR/WCAG20/</vt:lpwstr>
      </vt:variant>
      <vt:variant>
        <vt:lpwstr>navigation-mechanisms-headings</vt:lpwstr>
      </vt:variant>
      <vt:variant>
        <vt:i4>8126508</vt:i4>
      </vt:variant>
      <vt:variant>
        <vt:i4>240</vt:i4>
      </vt:variant>
      <vt:variant>
        <vt:i4>0</vt:i4>
      </vt:variant>
      <vt:variant>
        <vt:i4>5</vt:i4>
      </vt:variant>
      <vt:variant>
        <vt:lpwstr>http://www.w3.org/TR/WCAG20/</vt:lpwstr>
      </vt:variant>
      <vt:variant>
        <vt:lpwstr>navigation-mechanisms-link</vt:lpwstr>
      </vt:variant>
      <vt:variant>
        <vt:i4>7798842</vt:i4>
      </vt:variant>
      <vt:variant>
        <vt:i4>237</vt:i4>
      </vt:variant>
      <vt:variant>
        <vt:i4>0</vt:i4>
      </vt:variant>
      <vt:variant>
        <vt:i4>5</vt:i4>
      </vt:variant>
      <vt:variant>
        <vt:lpwstr>http://www.w3.org/TR/WCAG20/</vt:lpwstr>
      </vt:variant>
      <vt:variant>
        <vt:lpwstr>navigation-mechanisms-location</vt:lpwstr>
      </vt:variant>
      <vt:variant>
        <vt:i4>3801204</vt:i4>
      </vt:variant>
      <vt:variant>
        <vt:i4>234</vt:i4>
      </vt:variant>
      <vt:variant>
        <vt:i4>0</vt:i4>
      </vt:variant>
      <vt:variant>
        <vt:i4>5</vt:i4>
      </vt:variant>
      <vt:variant>
        <vt:lpwstr>http://www.w3.org/TR/WCAG20/</vt:lpwstr>
      </vt:variant>
      <vt:variant>
        <vt:lpwstr>seizure-three-times</vt:lpwstr>
      </vt:variant>
      <vt:variant>
        <vt:i4>6357107</vt:i4>
      </vt:variant>
      <vt:variant>
        <vt:i4>231</vt:i4>
      </vt:variant>
      <vt:variant>
        <vt:i4>0</vt:i4>
      </vt:variant>
      <vt:variant>
        <vt:i4>5</vt:i4>
      </vt:variant>
      <vt:variant>
        <vt:lpwstr>http://www.w3.org/TR/WCAG20/</vt:lpwstr>
      </vt:variant>
      <vt:variant>
        <vt:lpwstr>time-limits-server-timeout</vt:lpwstr>
      </vt:variant>
      <vt:variant>
        <vt:i4>1245278</vt:i4>
      </vt:variant>
      <vt:variant>
        <vt:i4>228</vt:i4>
      </vt:variant>
      <vt:variant>
        <vt:i4>0</vt:i4>
      </vt:variant>
      <vt:variant>
        <vt:i4>5</vt:i4>
      </vt:variant>
      <vt:variant>
        <vt:lpwstr>http://www.w3.org/TR/WCAG20/</vt:lpwstr>
      </vt:variant>
      <vt:variant>
        <vt:lpwstr>time-limits-postponed</vt:lpwstr>
      </vt:variant>
      <vt:variant>
        <vt:i4>1835014</vt:i4>
      </vt:variant>
      <vt:variant>
        <vt:i4>225</vt:i4>
      </vt:variant>
      <vt:variant>
        <vt:i4>0</vt:i4>
      </vt:variant>
      <vt:variant>
        <vt:i4>5</vt:i4>
      </vt:variant>
      <vt:variant>
        <vt:lpwstr>http://www.w3.org/TR/WCAG20/</vt:lpwstr>
      </vt:variant>
      <vt:variant>
        <vt:lpwstr>time-limits-no-exceptions</vt:lpwstr>
      </vt:variant>
      <vt:variant>
        <vt:i4>5111877</vt:i4>
      </vt:variant>
      <vt:variant>
        <vt:i4>222</vt:i4>
      </vt:variant>
      <vt:variant>
        <vt:i4>0</vt:i4>
      </vt:variant>
      <vt:variant>
        <vt:i4>5</vt:i4>
      </vt:variant>
      <vt:variant>
        <vt:lpwstr>http://www.w3.org/TR/WCAG20/</vt:lpwstr>
      </vt:variant>
      <vt:variant>
        <vt:lpwstr>keyboard-operation-all-funcs</vt:lpwstr>
      </vt:variant>
      <vt:variant>
        <vt:i4>0</vt:i4>
      </vt:variant>
      <vt:variant>
        <vt:i4>219</vt:i4>
      </vt:variant>
      <vt:variant>
        <vt:i4>0</vt:i4>
      </vt:variant>
      <vt:variant>
        <vt:i4>5</vt:i4>
      </vt:variant>
      <vt:variant>
        <vt:lpwstr>http://www.w3.org/TR/WCAG20/</vt:lpwstr>
      </vt:variant>
      <vt:variant>
        <vt:lpwstr>http://www.w3.org/TR/WCAG20/</vt:lpwstr>
      </vt:variant>
      <vt:variant>
        <vt:i4>131164</vt:i4>
      </vt:variant>
      <vt:variant>
        <vt:i4>216</vt:i4>
      </vt:variant>
      <vt:variant>
        <vt:i4>0</vt:i4>
      </vt:variant>
      <vt:variant>
        <vt:i4>5</vt:i4>
      </vt:variant>
      <vt:variant>
        <vt:lpwstr>http://www.w3.org/TR/WCAG20/</vt:lpwstr>
      </vt:variant>
      <vt:variant>
        <vt:lpwstr>visual-audio-contrast-visual-presentation</vt:lpwstr>
      </vt:variant>
      <vt:variant>
        <vt:i4>1966105</vt:i4>
      </vt:variant>
      <vt:variant>
        <vt:i4>213</vt:i4>
      </vt:variant>
      <vt:variant>
        <vt:i4>0</vt:i4>
      </vt:variant>
      <vt:variant>
        <vt:i4>5</vt:i4>
      </vt:variant>
      <vt:variant>
        <vt:lpwstr>http://www.w3.org/TR/WCAG20/</vt:lpwstr>
      </vt:variant>
      <vt:variant>
        <vt:lpwstr>visual-audio-contrast-noaudio</vt:lpwstr>
      </vt:variant>
      <vt:variant>
        <vt:i4>7798898</vt:i4>
      </vt:variant>
      <vt:variant>
        <vt:i4>210</vt:i4>
      </vt:variant>
      <vt:variant>
        <vt:i4>0</vt:i4>
      </vt:variant>
      <vt:variant>
        <vt:i4>5</vt:i4>
      </vt:variant>
      <vt:variant>
        <vt:lpwstr>http://www.w3.org/TR/WCAG20/</vt:lpwstr>
      </vt:variant>
      <vt:variant>
        <vt:lpwstr>visual-audio-contrast7</vt:lpwstr>
      </vt:variant>
      <vt:variant>
        <vt:i4>2556002</vt:i4>
      </vt:variant>
      <vt:variant>
        <vt:i4>207</vt:i4>
      </vt:variant>
      <vt:variant>
        <vt:i4>0</vt:i4>
      </vt:variant>
      <vt:variant>
        <vt:i4>5</vt:i4>
      </vt:variant>
      <vt:variant>
        <vt:lpwstr>http://www.w3.org/TR/WCAG20/</vt:lpwstr>
      </vt:variant>
      <vt:variant>
        <vt:lpwstr>media-equiv-live-audio-only</vt:lpwstr>
      </vt:variant>
      <vt:variant>
        <vt:i4>5505092</vt:i4>
      </vt:variant>
      <vt:variant>
        <vt:i4>204</vt:i4>
      </vt:variant>
      <vt:variant>
        <vt:i4>0</vt:i4>
      </vt:variant>
      <vt:variant>
        <vt:i4>5</vt:i4>
      </vt:variant>
      <vt:variant>
        <vt:lpwstr>http://www.w3.org/TR/WCAG20/</vt:lpwstr>
      </vt:variant>
      <vt:variant>
        <vt:lpwstr>media-equiv-text-doc</vt:lpwstr>
      </vt:variant>
      <vt:variant>
        <vt:i4>4063293</vt:i4>
      </vt:variant>
      <vt:variant>
        <vt:i4>201</vt:i4>
      </vt:variant>
      <vt:variant>
        <vt:i4>0</vt:i4>
      </vt:variant>
      <vt:variant>
        <vt:i4>5</vt:i4>
      </vt:variant>
      <vt:variant>
        <vt:lpwstr>http://www.w3.org/TR/WCAG20/</vt:lpwstr>
      </vt:variant>
      <vt:variant>
        <vt:lpwstr>media-equiv-extended-ad</vt:lpwstr>
      </vt:variant>
      <vt:variant>
        <vt:i4>4522014</vt:i4>
      </vt:variant>
      <vt:variant>
        <vt:i4>198</vt:i4>
      </vt:variant>
      <vt:variant>
        <vt:i4>0</vt:i4>
      </vt:variant>
      <vt:variant>
        <vt:i4>5</vt:i4>
      </vt:variant>
      <vt:variant>
        <vt:lpwstr>http://www.w3.org/TR/WCAG20/</vt:lpwstr>
      </vt:variant>
      <vt:variant>
        <vt:lpwstr>media-equiv-sign</vt:lpwstr>
      </vt:variant>
      <vt:variant>
        <vt:i4>4980764</vt:i4>
      </vt:variant>
      <vt:variant>
        <vt:i4>195</vt:i4>
      </vt:variant>
      <vt:variant>
        <vt:i4>0</vt:i4>
      </vt:variant>
      <vt:variant>
        <vt:i4>5</vt:i4>
      </vt:variant>
      <vt:variant>
        <vt:lpwstr>http://www.w3.org/TR/WCAG20/</vt:lpwstr>
      </vt:variant>
      <vt:variant>
        <vt:lpwstr>minimize-error-reversible</vt:lpwstr>
      </vt:variant>
      <vt:variant>
        <vt:i4>2490475</vt:i4>
      </vt:variant>
      <vt:variant>
        <vt:i4>192</vt:i4>
      </vt:variant>
      <vt:variant>
        <vt:i4>0</vt:i4>
      </vt:variant>
      <vt:variant>
        <vt:i4>5</vt:i4>
      </vt:variant>
      <vt:variant>
        <vt:lpwstr>http://www.w3.org/TR/WCAG20/</vt:lpwstr>
      </vt:variant>
      <vt:variant>
        <vt:lpwstr>minimize-error-suggestions</vt:lpwstr>
      </vt:variant>
      <vt:variant>
        <vt:i4>655378</vt:i4>
      </vt:variant>
      <vt:variant>
        <vt:i4>189</vt:i4>
      </vt:variant>
      <vt:variant>
        <vt:i4>0</vt:i4>
      </vt:variant>
      <vt:variant>
        <vt:i4>5</vt:i4>
      </vt:variant>
      <vt:variant>
        <vt:lpwstr>http://www.w3.org/TR/WCAG20/</vt:lpwstr>
      </vt:variant>
      <vt:variant>
        <vt:lpwstr>consistent-behavior-consistent-functionality</vt:lpwstr>
      </vt:variant>
      <vt:variant>
        <vt:i4>983058</vt:i4>
      </vt:variant>
      <vt:variant>
        <vt:i4>186</vt:i4>
      </vt:variant>
      <vt:variant>
        <vt:i4>0</vt:i4>
      </vt:variant>
      <vt:variant>
        <vt:i4>5</vt:i4>
      </vt:variant>
      <vt:variant>
        <vt:lpwstr>http://www.w3.org/TR/WCAG20/</vt:lpwstr>
      </vt:variant>
      <vt:variant>
        <vt:lpwstr>consistent-behavior-consistent-locations</vt:lpwstr>
      </vt:variant>
      <vt:variant>
        <vt:i4>5046364</vt:i4>
      </vt:variant>
      <vt:variant>
        <vt:i4>183</vt:i4>
      </vt:variant>
      <vt:variant>
        <vt:i4>0</vt:i4>
      </vt:variant>
      <vt:variant>
        <vt:i4>5</vt:i4>
      </vt:variant>
      <vt:variant>
        <vt:lpwstr>http://www.w3.org/TR/WCAG20/</vt:lpwstr>
      </vt:variant>
      <vt:variant>
        <vt:lpwstr>meaning-other-lang-id</vt:lpwstr>
      </vt:variant>
      <vt:variant>
        <vt:i4>2424895</vt:i4>
      </vt:variant>
      <vt:variant>
        <vt:i4>180</vt:i4>
      </vt:variant>
      <vt:variant>
        <vt:i4>0</vt:i4>
      </vt:variant>
      <vt:variant>
        <vt:i4>5</vt:i4>
      </vt:variant>
      <vt:variant>
        <vt:lpwstr>http://www.w3.org/TR/WCAG20/</vt:lpwstr>
      </vt:variant>
      <vt:variant>
        <vt:lpwstr>navigation-mechanisms-focus-visible</vt:lpwstr>
      </vt:variant>
      <vt:variant>
        <vt:i4>1245266</vt:i4>
      </vt:variant>
      <vt:variant>
        <vt:i4>177</vt:i4>
      </vt:variant>
      <vt:variant>
        <vt:i4>0</vt:i4>
      </vt:variant>
      <vt:variant>
        <vt:i4>5</vt:i4>
      </vt:variant>
      <vt:variant>
        <vt:lpwstr>http://www.w3.org/TR/WCAG20/</vt:lpwstr>
      </vt:variant>
      <vt:variant>
        <vt:lpwstr>navigation-mechanisms-descriptive</vt:lpwstr>
      </vt:variant>
      <vt:variant>
        <vt:i4>7340141</vt:i4>
      </vt:variant>
      <vt:variant>
        <vt:i4>174</vt:i4>
      </vt:variant>
      <vt:variant>
        <vt:i4>0</vt:i4>
      </vt:variant>
      <vt:variant>
        <vt:i4>5</vt:i4>
      </vt:variant>
      <vt:variant>
        <vt:lpwstr>http://www.w3.org/TR/WCAG20/</vt:lpwstr>
      </vt:variant>
      <vt:variant>
        <vt:lpwstr>navigation-mechanisms-mult-loc</vt:lpwstr>
      </vt:variant>
      <vt:variant>
        <vt:i4>6488116</vt:i4>
      </vt:variant>
      <vt:variant>
        <vt:i4>171</vt:i4>
      </vt:variant>
      <vt:variant>
        <vt:i4>0</vt:i4>
      </vt:variant>
      <vt:variant>
        <vt:i4>5</vt:i4>
      </vt:variant>
      <vt:variant>
        <vt:lpwstr>http://www.w3.org/TR/WCAG20/</vt:lpwstr>
      </vt:variant>
      <vt:variant>
        <vt:lpwstr>visual-audio-contrast-text-presentation</vt:lpwstr>
      </vt:variant>
      <vt:variant>
        <vt:i4>6422624</vt:i4>
      </vt:variant>
      <vt:variant>
        <vt:i4>168</vt:i4>
      </vt:variant>
      <vt:variant>
        <vt:i4>0</vt:i4>
      </vt:variant>
      <vt:variant>
        <vt:i4>5</vt:i4>
      </vt:variant>
      <vt:variant>
        <vt:lpwstr>http://www.w3.org/TR/WCAG20/</vt:lpwstr>
      </vt:variant>
      <vt:variant>
        <vt:lpwstr>visual-audio-contrast-scale</vt:lpwstr>
      </vt:variant>
      <vt:variant>
        <vt:i4>6488190</vt:i4>
      </vt:variant>
      <vt:variant>
        <vt:i4>165</vt:i4>
      </vt:variant>
      <vt:variant>
        <vt:i4>0</vt:i4>
      </vt:variant>
      <vt:variant>
        <vt:i4>5</vt:i4>
      </vt:variant>
      <vt:variant>
        <vt:lpwstr>http://www.w3.org/TR/WCAG20/</vt:lpwstr>
      </vt:variant>
      <vt:variant>
        <vt:lpwstr>visual-audio-contrast-contrast</vt:lpwstr>
      </vt:variant>
      <vt:variant>
        <vt:i4>7733300</vt:i4>
      </vt:variant>
      <vt:variant>
        <vt:i4>162</vt:i4>
      </vt:variant>
      <vt:variant>
        <vt:i4>0</vt:i4>
      </vt:variant>
      <vt:variant>
        <vt:i4>5</vt:i4>
      </vt:variant>
      <vt:variant>
        <vt:lpwstr>http://www.w3.org/TR/WCAG20/</vt:lpwstr>
      </vt:variant>
      <vt:variant>
        <vt:lpwstr>media-equiv-audio-desc-only</vt:lpwstr>
      </vt:variant>
      <vt:variant>
        <vt:i4>7733292</vt:i4>
      </vt:variant>
      <vt:variant>
        <vt:i4>159</vt:i4>
      </vt:variant>
      <vt:variant>
        <vt:i4>0</vt:i4>
      </vt:variant>
      <vt:variant>
        <vt:i4>5</vt:i4>
      </vt:variant>
      <vt:variant>
        <vt:lpwstr>http://www.w3.org/TR/WCAG20/</vt:lpwstr>
      </vt:variant>
      <vt:variant>
        <vt:lpwstr>media-equiv-real-time-captions</vt:lpwstr>
      </vt:variant>
      <vt:variant>
        <vt:i4>1638484</vt:i4>
      </vt:variant>
      <vt:variant>
        <vt:i4>156</vt:i4>
      </vt:variant>
      <vt:variant>
        <vt:i4>0</vt:i4>
      </vt:variant>
      <vt:variant>
        <vt:i4>5</vt:i4>
      </vt:variant>
      <vt:variant>
        <vt:lpwstr>http://www.w3.org/TR/WCAG20/</vt:lpwstr>
      </vt:variant>
      <vt:variant>
        <vt:lpwstr>ensure-compat-rsv</vt:lpwstr>
      </vt:variant>
      <vt:variant>
        <vt:i4>720961</vt:i4>
      </vt:variant>
      <vt:variant>
        <vt:i4>153</vt:i4>
      </vt:variant>
      <vt:variant>
        <vt:i4>0</vt:i4>
      </vt:variant>
      <vt:variant>
        <vt:i4>5</vt:i4>
      </vt:variant>
      <vt:variant>
        <vt:lpwstr>http://www.w3.org/TR/WCAG20/</vt:lpwstr>
      </vt:variant>
      <vt:variant>
        <vt:lpwstr>ensure-compat-parses</vt:lpwstr>
      </vt:variant>
      <vt:variant>
        <vt:i4>3735672</vt:i4>
      </vt:variant>
      <vt:variant>
        <vt:i4>150</vt:i4>
      </vt:variant>
      <vt:variant>
        <vt:i4>0</vt:i4>
      </vt:variant>
      <vt:variant>
        <vt:i4>5</vt:i4>
      </vt:variant>
      <vt:variant>
        <vt:lpwstr>http://www.w3.org/TR/WCAG20/</vt:lpwstr>
      </vt:variant>
      <vt:variant>
        <vt:lpwstr>minimize-error-cues</vt:lpwstr>
      </vt:variant>
      <vt:variant>
        <vt:i4>4456455</vt:i4>
      </vt:variant>
      <vt:variant>
        <vt:i4>147</vt:i4>
      </vt:variant>
      <vt:variant>
        <vt:i4>0</vt:i4>
      </vt:variant>
      <vt:variant>
        <vt:i4>5</vt:i4>
      </vt:variant>
      <vt:variant>
        <vt:lpwstr>http://www.w3.org/TR/WCAG20/</vt:lpwstr>
      </vt:variant>
      <vt:variant>
        <vt:lpwstr>minimize-error-identified</vt:lpwstr>
      </vt:variant>
      <vt:variant>
        <vt:i4>5111895</vt:i4>
      </vt:variant>
      <vt:variant>
        <vt:i4>144</vt:i4>
      </vt:variant>
      <vt:variant>
        <vt:i4>0</vt:i4>
      </vt:variant>
      <vt:variant>
        <vt:i4>5</vt:i4>
      </vt:variant>
      <vt:variant>
        <vt:lpwstr>http://www.w3.org/TR/WCAG20/</vt:lpwstr>
      </vt:variant>
      <vt:variant>
        <vt:lpwstr>consistent-behavior-unpredictable-change</vt:lpwstr>
      </vt:variant>
      <vt:variant>
        <vt:i4>5701712</vt:i4>
      </vt:variant>
      <vt:variant>
        <vt:i4>141</vt:i4>
      </vt:variant>
      <vt:variant>
        <vt:i4>0</vt:i4>
      </vt:variant>
      <vt:variant>
        <vt:i4>5</vt:i4>
      </vt:variant>
      <vt:variant>
        <vt:lpwstr>http://www.w3.org/TR/WCAG20/</vt:lpwstr>
      </vt:variant>
      <vt:variant>
        <vt:lpwstr>consistent-behavior-receive-focus</vt:lpwstr>
      </vt:variant>
      <vt:variant>
        <vt:i4>3342382</vt:i4>
      </vt:variant>
      <vt:variant>
        <vt:i4>138</vt:i4>
      </vt:variant>
      <vt:variant>
        <vt:i4>0</vt:i4>
      </vt:variant>
      <vt:variant>
        <vt:i4>5</vt:i4>
      </vt:variant>
      <vt:variant>
        <vt:lpwstr>http://www.w3.org/TR/WCAG20/</vt:lpwstr>
      </vt:variant>
      <vt:variant>
        <vt:lpwstr>meaning-doc-lang-id</vt:lpwstr>
      </vt:variant>
      <vt:variant>
        <vt:i4>6815802</vt:i4>
      </vt:variant>
      <vt:variant>
        <vt:i4>135</vt:i4>
      </vt:variant>
      <vt:variant>
        <vt:i4>0</vt:i4>
      </vt:variant>
      <vt:variant>
        <vt:i4>5</vt:i4>
      </vt:variant>
      <vt:variant>
        <vt:lpwstr>http://www.w3.org/TR/WCAG20/</vt:lpwstr>
      </vt:variant>
      <vt:variant>
        <vt:lpwstr>navigation-mechanisms-refs</vt:lpwstr>
      </vt:variant>
      <vt:variant>
        <vt:i4>6160467</vt:i4>
      </vt:variant>
      <vt:variant>
        <vt:i4>132</vt:i4>
      </vt:variant>
      <vt:variant>
        <vt:i4>0</vt:i4>
      </vt:variant>
      <vt:variant>
        <vt:i4>5</vt:i4>
      </vt:variant>
      <vt:variant>
        <vt:lpwstr>http://www.w3.org/TR/WCAG20/</vt:lpwstr>
      </vt:variant>
      <vt:variant>
        <vt:lpwstr>navigation-mechanisms-focus-order</vt:lpwstr>
      </vt:variant>
      <vt:variant>
        <vt:i4>8060974</vt:i4>
      </vt:variant>
      <vt:variant>
        <vt:i4>129</vt:i4>
      </vt:variant>
      <vt:variant>
        <vt:i4>0</vt:i4>
      </vt:variant>
      <vt:variant>
        <vt:i4>5</vt:i4>
      </vt:variant>
      <vt:variant>
        <vt:lpwstr>http://www.w3.org/TR/WCAG20/</vt:lpwstr>
      </vt:variant>
      <vt:variant>
        <vt:lpwstr>navigation-mechanisms-title</vt:lpwstr>
      </vt:variant>
      <vt:variant>
        <vt:i4>6619188</vt:i4>
      </vt:variant>
      <vt:variant>
        <vt:i4>126</vt:i4>
      </vt:variant>
      <vt:variant>
        <vt:i4>0</vt:i4>
      </vt:variant>
      <vt:variant>
        <vt:i4>5</vt:i4>
      </vt:variant>
      <vt:variant>
        <vt:lpwstr>http://www.w3.org/TR/WCAG20/</vt:lpwstr>
      </vt:variant>
      <vt:variant>
        <vt:lpwstr>navigation-mechanisms-skip</vt:lpwstr>
      </vt:variant>
      <vt:variant>
        <vt:i4>851985</vt:i4>
      </vt:variant>
      <vt:variant>
        <vt:i4>123</vt:i4>
      </vt:variant>
      <vt:variant>
        <vt:i4>0</vt:i4>
      </vt:variant>
      <vt:variant>
        <vt:i4>5</vt:i4>
      </vt:variant>
      <vt:variant>
        <vt:lpwstr>http://www.w3.org/TR/WCAG20/</vt:lpwstr>
      </vt:variant>
      <vt:variant>
        <vt:lpwstr>seizure-does-not-violate</vt:lpwstr>
      </vt:variant>
      <vt:variant>
        <vt:i4>1048646</vt:i4>
      </vt:variant>
      <vt:variant>
        <vt:i4>120</vt:i4>
      </vt:variant>
      <vt:variant>
        <vt:i4>0</vt:i4>
      </vt:variant>
      <vt:variant>
        <vt:i4>5</vt:i4>
      </vt:variant>
      <vt:variant>
        <vt:lpwstr>http://www.w3.org/TR/WCAG20/</vt:lpwstr>
      </vt:variant>
      <vt:variant>
        <vt:lpwstr>time-limits-pause</vt:lpwstr>
      </vt:variant>
      <vt:variant>
        <vt:i4>6553726</vt:i4>
      </vt:variant>
      <vt:variant>
        <vt:i4>117</vt:i4>
      </vt:variant>
      <vt:variant>
        <vt:i4>0</vt:i4>
      </vt:variant>
      <vt:variant>
        <vt:i4>5</vt:i4>
      </vt:variant>
      <vt:variant>
        <vt:lpwstr>http://www.w3.org/TR/WCAG20/</vt:lpwstr>
      </vt:variant>
      <vt:variant>
        <vt:lpwstr>time-limits-required-behaviors</vt:lpwstr>
      </vt:variant>
      <vt:variant>
        <vt:i4>3342457</vt:i4>
      </vt:variant>
      <vt:variant>
        <vt:i4>114</vt:i4>
      </vt:variant>
      <vt:variant>
        <vt:i4>0</vt:i4>
      </vt:variant>
      <vt:variant>
        <vt:i4>5</vt:i4>
      </vt:variant>
      <vt:variant>
        <vt:lpwstr>http://www.w3.org/TR/WCAG20/</vt:lpwstr>
      </vt:variant>
      <vt:variant>
        <vt:lpwstr>keyboard-operation-trapping</vt:lpwstr>
      </vt:variant>
      <vt:variant>
        <vt:i4>2031639</vt:i4>
      </vt:variant>
      <vt:variant>
        <vt:i4>111</vt:i4>
      </vt:variant>
      <vt:variant>
        <vt:i4>0</vt:i4>
      </vt:variant>
      <vt:variant>
        <vt:i4>5</vt:i4>
      </vt:variant>
      <vt:variant>
        <vt:lpwstr>http://www.w3.org/TR/WCAG20/</vt:lpwstr>
      </vt:variant>
      <vt:variant>
        <vt:lpwstr>keyboard-operation-keyboard-operable</vt:lpwstr>
      </vt:variant>
      <vt:variant>
        <vt:i4>3473504</vt:i4>
      </vt:variant>
      <vt:variant>
        <vt:i4>108</vt:i4>
      </vt:variant>
      <vt:variant>
        <vt:i4>0</vt:i4>
      </vt:variant>
      <vt:variant>
        <vt:i4>5</vt:i4>
      </vt:variant>
      <vt:variant>
        <vt:lpwstr>http://www.w3.org/TR/WCAG20/</vt:lpwstr>
      </vt:variant>
      <vt:variant>
        <vt:lpwstr>visual-audio-contrast-dis-audio</vt:lpwstr>
      </vt:variant>
      <vt:variant>
        <vt:i4>3407973</vt:i4>
      </vt:variant>
      <vt:variant>
        <vt:i4>105</vt:i4>
      </vt:variant>
      <vt:variant>
        <vt:i4>0</vt:i4>
      </vt:variant>
      <vt:variant>
        <vt:i4>5</vt:i4>
      </vt:variant>
      <vt:variant>
        <vt:lpwstr>http://www.w3.org/TR/WCAG20/</vt:lpwstr>
      </vt:variant>
      <vt:variant>
        <vt:lpwstr>visual-audio-contrast-without-color</vt:lpwstr>
      </vt:variant>
      <vt:variant>
        <vt:i4>3211326</vt:i4>
      </vt:variant>
      <vt:variant>
        <vt:i4>102</vt:i4>
      </vt:variant>
      <vt:variant>
        <vt:i4>0</vt:i4>
      </vt:variant>
      <vt:variant>
        <vt:i4>5</vt:i4>
      </vt:variant>
      <vt:variant>
        <vt:lpwstr>http://www.w3.org/TR/WCAG20/</vt:lpwstr>
      </vt:variant>
      <vt:variant>
        <vt:lpwstr>content-structure-separation-understanding</vt:lpwstr>
      </vt:variant>
      <vt:variant>
        <vt:i4>4325459</vt:i4>
      </vt:variant>
      <vt:variant>
        <vt:i4>99</vt:i4>
      </vt:variant>
      <vt:variant>
        <vt:i4>0</vt:i4>
      </vt:variant>
      <vt:variant>
        <vt:i4>5</vt:i4>
      </vt:variant>
      <vt:variant>
        <vt:lpwstr>http://www.w3.org/TR/WCAG20/</vt:lpwstr>
      </vt:variant>
      <vt:variant>
        <vt:lpwstr>content-structure-separation-sequence</vt:lpwstr>
      </vt:variant>
      <vt:variant>
        <vt:i4>5111872</vt:i4>
      </vt:variant>
      <vt:variant>
        <vt:i4>96</vt:i4>
      </vt:variant>
      <vt:variant>
        <vt:i4>0</vt:i4>
      </vt:variant>
      <vt:variant>
        <vt:i4>5</vt:i4>
      </vt:variant>
      <vt:variant>
        <vt:lpwstr>http://www.w3.org/TR/WCAG20/</vt:lpwstr>
      </vt:variant>
      <vt:variant>
        <vt:lpwstr>content-structure-separation-programmatic</vt:lpwstr>
      </vt:variant>
      <vt:variant>
        <vt:i4>7667831</vt:i4>
      </vt:variant>
      <vt:variant>
        <vt:i4>93</vt:i4>
      </vt:variant>
      <vt:variant>
        <vt:i4>0</vt:i4>
      </vt:variant>
      <vt:variant>
        <vt:i4>5</vt:i4>
      </vt:variant>
      <vt:variant>
        <vt:lpwstr>http://www.w3.org/TR/WCAG20/</vt:lpwstr>
      </vt:variant>
      <vt:variant>
        <vt:lpwstr>media-equiv-audio-desc</vt:lpwstr>
      </vt:variant>
      <vt:variant>
        <vt:i4>4915230</vt:i4>
      </vt:variant>
      <vt:variant>
        <vt:i4>90</vt:i4>
      </vt:variant>
      <vt:variant>
        <vt:i4>0</vt:i4>
      </vt:variant>
      <vt:variant>
        <vt:i4>5</vt:i4>
      </vt:variant>
      <vt:variant>
        <vt:lpwstr>http://www.w3.org/TR/WCAG20/</vt:lpwstr>
      </vt:variant>
      <vt:variant>
        <vt:lpwstr>media-equiv-captions</vt:lpwstr>
      </vt:variant>
      <vt:variant>
        <vt:i4>7733296</vt:i4>
      </vt:variant>
      <vt:variant>
        <vt:i4>87</vt:i4>
      </vt:variant>
      <vt:variant>
        <vt:i4>0</vt:i4>
      </vt:variant>
      <vt:variant>
        <vt:i4>5</vt:i4>
      </vt:variant>
      <vt:variant>
        <vt:lpwstr>http://www.w3.org/TR/WCAG20/</vt:lpwstr>
      </vt:variant>
      <vt:variant>
        <vt:lpwstr>media-equiv-av-only-alt</vt:lpwstr>
      </vt:variant>
      <vt:variant>
        <vt:i4>2883708</vt:i4>
      </vt:variant>
      <vt:variant>
        <vt:i4>84</vt:i4>
      </vt:variant>
      <vt:variant>
        <vt:i4>0</vt:i4>
      </vt:variant>
      <vt:variant>
        <vt:i4>5</vt:i4>
      </vt:variant>
      <vt:variant>
        <vt:lpwstr>http://www.w3.org/TR/WCAG20/</vt:lpwstr>
      </vt:variant>
      <vt:variant>
        <vt:lpwstr>text-equiv-all</vt:lpwstr>
      </vt:variant>
      <vt:variant>
        <vt:i4>6160405</vt:i4>
      </vt:variant>
      <vt:variant>
        <vt:i4>81</vt:i4>
      </vt:variant>
      <vt:variant>
        <vt:i4>0</vt:i4>
      </vt:variant>
      <vt:variant>
        <vt:i4>5</vt:i4>
      </vt:variant>
      <vt:variant>
        <vt:lpwstr>https://www.w3.org/TR/WCAG20/</vt:lpwstr>
      </vt:variant>
      <vt:variant>
        <vt:lpwstr>conformance-reqs</vt:lpwstr>
      </vt:variant>
      <vt:variant>
        <vt:i4>5898333</vt:i4>
      </vt:variant>
      <vt:variant>
        <vt:i4>78</vt:i4>
      </vt:variant>
      <vt:variant>
        <vt:i4>0</vt:i4>
      </vt:variant>
      <vt:variant>
        <vt:i4>5</vt:i4>
      </vt:variant>
      <vt:variant>
        <vt:lpwstr>https://www.access-board.gov/guidelines-and-standards/communications-and-it/about-the-ict-refresh/final-rule/text-of-the-standards-and-guidelines</vt:lpwstr>
      </vt:variant>
      <vt:variant>
        <vt:lpwstr/>
      </vt:variant>
      <vt:variant>
        <vt:i4>917530</vt:i4>
      </vt:variant>
      <vt:variant>
        <vt:i4>75</vt:i4>
      </vt:variant>
      <vt:variant>
        <vt:i4>0</vt:i4>
      </vt:variant>
      <vt:variant>
        <vt:i4>5</vt:i4>
      </vt:variant>
      <vt:variant>
        <vt:lpwstr>http://www.w3.org/TR/2008/REC-WCAG20-20081211</vt:lpwstr>
      </vt:variant>
      <vt:variant>
        <vt:lpwstr/>
      </vt:variant>
      <vt:variant>
        <vt:i4>7602287</vt:i4>
      </vt:variant>
      <vt:variant>
        <vt:i4>72</vt:i4>
      </vt:variant>
      <vt:variant>
        <vt:i4>0</vt:i4>
      </vt:variant>
      <vt:variant>
        <vt:i4>5</vt:i4>
      </vt:variant>
      <vt:variant>
        <vt:lpwstr>http://www.w3.org/TR/WCAG20/</vt:lpwstr>
      </vt:variant>
      <vt:variant>
        <vt:lpwstr>conformance-claims</vt:lpwstr>
      </vt:variant>
      <vt:variant>
        <vt:i4>7602287</vt:i4>
      </vt:variant>
      <vt:variant>
        <vt:i4>69</vt:i4>
      </vt:variant>
      <vt:variant>
        <vt:i4>0</vt:i4>
      </vt:variant>
      <vt:variant>
        <vt:i4>5</vt:i4>
      </vt:variant>
      <vt:variant>
        <vt:lpwstr>http://www.w3.org/TR/WCAG20/</vt:lpwstr>
      </vt:variant>
      <vt:variant>
        <vt:lpwstr>conformance-claims</vt:lpwstr>
      </vt:variant>
      <vt:variant>
        <vt:i4>2293865</vt:i4>
      </vt:variant>
      <vt:variant>
        <vt:i4>66</vt:i4>
      </vt:variant>
      <vt:variant>
        <vt:i4>0</vt:i4>
      </vt:variant>
      <vt:variant>
        <vt:i4>5</vt:i4>
      </vt:variant>
      <vt:variant>
        <vt:lpwstr>https://www.w3.org/TR/UNDERSTANDING-WCAG20/conformance.html</vt:lpwstr>
      </vt:variant>
      <vt:variant>
        <vt:lpwstr/>
      </vt:variant>
      <vt:variant>
        <vt:i4>5898333</vt:i4>
      </vt:variant>
      <vt:variant>
        <vt:i4>63</vt:i4>
      </vt:variant>
      <vt:variant>
        <vt:i4>0</vt:i4>
      </vt:variant>
      <vt:variant>
        <vt:i4>5</vt:i4>
      </vt:variant>
      <vt:variant>
        <vt:lpwstr>https://www.access-board.gov/guidelines-and-standards/communications-and-it/about-the-ict-refresh/final-rule/text-of-the-standards-and-guidelines</vt:lpwstr>
      </vt:variant>
      <vt:variant>
        <vt:lpwstr/>
      </vt:variant>
      <vt:variant>
        <vt:i4>917530</vt:i4>
      </vt:variant>
      <vt:variant>
        <vt:i4>60</vt:i4>
      </vt:variant>
      <vt:variant>
        <vt:i4>0</vt:i4>
      </vt:variant>
      <vt:variant>
        <vt:i4>5</vt:i4>
      </vt:variant>
      <vt:variant>
        <vt:lpwstr>http://www.w3.org/TR/2008/REC-WCAG20-20081211</vt:lpwstr>
      </vt:variant>
      <vt:variant>
        <vt:lpwstr/>
      </vt:variant>
      <vt:variant>
        <vt:i4>2293818</vt:i4>
      </vt:variant>
      <vt:variant>
        <vt:i4>57</vt:i4>
      </vt:variant>
      <vt:variant>
        <vt:i4>0</vt:i4>
      </vt:variant>
      <vt:variant>
        <vt:i4>5</vt:i4>
      </vt:variant>
      <vt:variant>
        <vt:lpwstr>https://www.itic.org/policy/accessibility/vpat</vt:lpwstr>
      </vt:variant>
      <vt:variant>
        <vt:lpwstr/>
      </vt:variant>
      <vt:variant>
        <vt:i4>5898333</vt:i4>
      </vt:variant>
      <vt:variant>
        <vt:i4>54</vt:i4>
      </vt:variant>
      <vt:variant>
        <vt:i4>0</vt:i4>
      </vt:variant>
      <vt:variant>
        <vt:i4>5</vt:i4>
      </vt:variant>
      <vt:variant>
        <vt:lpwstr>https://www.access-board.gov/guidelines-and-standards/communications-and-it/about-the-ict-refresh/final-rule/text-of-the-standards-and-guidelines</vt:lpwstr>
      </vt:variant>
      <vt:variant>
        <vt:lpwstr/>
      </vt:variant>
      <vt:variant>
        <vt:i4>917530</vt:i4>
      </vt:variant>
      <vt:variant>
        <vt:i4>51</vt:i4>
      </vt:variant>
      <vt:variant>
        <vt:i4>0</vt:i4>
      </vt:variant>
      <vt:variant>
        <vt:i4>5</vt:i4>
      </vt:variant>
      <vt:variant>
        <vt:lpwstr>http://www.w3.org/TR/2008/REC-WCAG20-20081211</vt:lpwstr>
      </vt:variant>
      <vt:variant>
        <vt:lpwstr/>
      </vt:variant>
      <vt:variant>
        <vt:i4>1114161</vt:i4>
      </vt:variant>
      <vt:variant>
        <vt:i4>44</vt:i4>
      </vt:variant>
      <vt:variant>
        <vt:i4>0</vt:i4>
      </vt:variant>
      <vt:variant>
        <vt:i4>5</vt:i4>
      </vt:variant>
      <vt:variant>
        <vt:lpwstr/>
      </vt:variant>
      <vt:variant>
        <vt:lpwstr>_Toc512938568</vt:lpwstr>
      </vt:variant>
      <vt:variant>
        <vt:i4>1114161</vt:i4>
      </vt:variant>
      <vt:variant>
        <vt:i4>38</vt:i4>
      </vt:variant>
      <vt:variant>
        <vt:i4>0</vt:i4>
      </vt:variant>
      <vt:variant>
        <vt:i4>5</vt:i4>
      </vt:variant>
      <vt:variant>
        <vt:lpwstr/>
      </vt:variant>
      <vt:variant>
        <vt:lpwstr>_Toc512938567</vt:lpwstr>
      </vt:variant>
      <vt:variant>
        <vt:i4>1114161</vt:i4>
      </vt:variant>
      <vt:variant>
        <vt:i4>32</vt:i4>
      </vt:variant>
      <vt:variant>
        <vt:i4>0</vt:i4>
      </vt:variant>
      <vt:variant>
        <vt:i4>5</vt:i4>
      </vt:variant>
      <vt:variant>
        <vt:lpwstr/>
      </vt:variant>
      <vt:variant>
        <vt:lpwstr>_Toc512938566</vt:lpwstr>
      </vt:variant>
      <vt:variant>
        <vt:i4>1114161</vt:i4>
      </vt:variant>
      <vt:variant>
        <vt:i4>26</vt:i4>
      </vt:variant>
      <vt:variant>
        <vt:i4>0</vt:i4>
      </vt:variant>
      <vt:variant>
        <vt:i4>5</vt:i4>
      </vt:variant>
      <vt:variant>
        <vt:lpwstr/>
      </vt:variant>
      <vt:variant>
        <vt:lpwstr>_Toc512938565</vt:lpwstr>
      </vt:variant>
      <vt:variant>
        <vt:i4>1114161</vt:i4>
      </vt:variant>
      <vt:variant>
        <vt:i4>20</vt:i4>
      </vt:variant>
      <vt:variant>
        <vt:i4>0</vt:i4>
      </vt:variant>
      <vt:variant>
        <vt:i4>5</vt:i4>
      </vt:variant>
      <vt:variant>
        <vt:lpwstr/>
      </vt:variant>
      <vt:variant>
        <vt:lpwstr>_Toc512938564</vt:lpwstr>
      </vt:variant>
      <vt:variant>
        <vt:i4>1114161</vt:i4>
      </vt:variant>
      <vt:variant>
        <vt:i4>14</vt:i4>
      </vt:variant>
      <vt:variant>
        <vt:i4>0</vt:i4>
      </vt:variant>
      <vt:variant>
        <vt:i4>5</vt:i4>
      </vt:variant>
      <vt:variant>
        <vt:lpwstr/>
      </vt:variant>
      <vt:variant>
        <vt:lpwstr>_Toc512938563</vt:lpwstr>
      </vt:variant>
      <vt:variant>
        <vt:i4>1114161</vt:i4>
      </vt:variant>
      <vt:variant>
        <vt:i4>8</vt:i4>
      </vt:variant>
      <vt:variant>
        <vt:i4>0</vt:i4>
      </vt:variant>
      <vt:variant>
        <vt:i4>5</vt:i4>
      </vt:variant>
      <vt:variant>
        <vt:lpwstr/>
      </vt:variant>
      <vt:variant>
        <vt:lpwstr>_Toc512938562</vt:lpwstr>
      </vt:variant>
      <vt:variant>
        <vt:i4>1114161</vt:i4>
      </vt:variant>
      <vt:variant>
        <vt:i4>2</vt:i4>
      </vt:variant>
      <vt:variant>
        <vt:i4>0</vt:i4>
      </vt:variant>
      <vt:variant>
        <vt:i4>5</vt:i4>
      </vt:variant>
      <vt:variant>
        <vt:lpwstr/>
      </vt:variant>
      <vt:variant>
        <vt:lpwstr>_Toc512938561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Conformance Report - OCLC</dc:title>
  <dc:subject/>
  <dc:creator>Deque Systems Inc.</dc:creator>
  <cp:keywords/>
  <dc:description/>
  <cp:lastModifiedBy>Neal,Liz</cp:lastModifiedBy>
  <cp:revision>10</cp:revision>
  <cp:lastPrinted>2017-06-09T18:26:00Z</cp:lastPrinted>
  <dcterms:created xsi:type="dcterms:W3CDTF">2025-04-11T13:04:00Z</dcterms:created>
  <dcterms:modified xsi:type="dcterms:W3CDTF">2026-04-09T13:34:00Z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5c8f75cfee0314e5d11e00185e570397f39d4cb50d8b68c3a6b8fed1b475d8b6</vt:lpwstr>
  </property>
  <property fmtid="{D5CDD505-2E9C-101B-9397-08002B2CF9AE}" pid="3" name="ContentTypeId">
    <vt:lpwstr>0x0101006D0C0A51AE23C54DBFC4B3E462C27692</vt:lpwstr>
  </property>
  <property fmtid="{D5CDD505-2E9C-101B-9397-08002B2CF9AE}" pid="4" name="MediaServiceImageTags">
    <vt:lpwstr/>
  </property>
  <property fmtid="{D5CDD505-2E9C-101B-9397-08002B2CF9AE}" pid="5" name="docLang">
    <vt:lpwstr>en</vt:lpwstr>
  </property>
</Properties>
</file>